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7FC1" w14:textId="3BA55B03" w:rsidR="000B48FE" w:rsidRDefault="00884D71" w:rsidP="00AB07B2">
      <w:pPr>
        <w:spacing w:after="0" w:line="240" w:lineRule="auto"/>
        <w:rPr>
          <w:rFonts w:cstheme="minorHAnsi"/>
          <w:lang w:eastAsia="en-GB"/>
        </w:rPr>
      </w:pPr>
      <w:r w:rsidRPr="00776B73">
        <w:rPr>
          <w:rFonts w:cstheme="minorHAnsi"/>
          <w:b/>
          <w:lang w:eastAsia="en-GB"/>
        </w:rPr>
        <w:t xml:space="preserve">‘Paper or digital? </w:t>
      </w:r>
      <w:r w:rsidR="000B48FE">
        <w:rPr>
          <w:rFonts w:cstheme="minorHAnsi"/>
          <w:b/>
          <w:lang w:eastAsia="en-GB"/>
        </w:rPr>
        <w:t>How do citizens want to handle their financial data</w:t>
      </w:r>
      <w:r w:rsidR="00E372E6" w:rsidRPr="00776B73">
        <w:rPr>
          <w:rFonts w:cstheme="minorHAnsi"/>
          <w:b/>
          <w:lang w:eastAsia="en-GB"/>
        </w:rPr>
        <w:t>’</w:t>
      </w:r>
      <w:r w:rsidR="000B48FE">
        <w:rPr>
          <w:rFonts w:cstheme="minorHAnsi"/>
          <w:b/>
          <w:lang w:eastAsia="en-GB"/>
        </w:rPr>
        <w:t>?</w:t>
      </w:r>
      <w:r w:rsidR="00E372E6" w:rsidRPr="00776B73">
        <w:rPr>
          <w:rFonts w:cstheme="minorHAnsi"/>
          <w:lang w:eastAsia="en-GB"/>
        </w:rPr>
        <w:t xml:space="preserve"> </w:t>
      </w:r>
      <w:r w:rsidR="00CF7817" w:rsidRPr="00776B73">
        <w:rPr>
          <w:rFonts w:cstheme="minorHAnsi"/>
          <w:lang w:eastAsia="en-GB"/>
        </w:rPr>
        <w:t xml:space="preserve">This was the title of a breakfast event in the </w:t>
      </w:r>
      <w:r w:rsidR="00813CAA" w:rsidRPr="00776B73">
        <w:rPr>
          <w:rFonts w:cstheme="minorHAnsi"/>
          <w:lang w:eastAsia="en-GB"/>
        </w:rPr>
        <w:t>European</w:t>
      </w:r>
      <w:r w:rsidR="00CF7817" w:rsidRPr="00776B73">
        <w:rPr>
          <w:rFonts w:cstheme="minorHAnsi"/>
          <w:lang w:eastAsia="en-GB"/>
        </w:rPr>
        <w:t xml:space="preserve"> Parliament, hosted by European People’s Party </w:t>
      </w:r>
      <w:r w:rsidR="00CF7817" w:rsidRPr="00776B73">
        <w:rPr>
          <w:rFonts w:cstheme="minorHAnsi"/>
          <w:b/>
          <w:lang w:eastAsia="en-GB"/>
        </w:rPr>
        <w:t xml:space="preserve">MEP Heinz </w:t>
      </w:r>
      <w:r w:rsidR="00EE4B1A">
        <w:rPr>
          <w:rFonts w:cstheme="minorHAnsi"/>
          <w:b/>
          <w:lang w:eastAsia="en-GB"/>
        </w:rPr>
        <w:t xml:space="preserve">K. </w:t>
      </w:r>
      <w:r w:rsidR="00CF7817" w:rsidRPr="00776B73">
        <w:rPr>
          <w:rFonts w:cstheme="minorHAnsi"/>
          <w:b/>
          <w:lang w:eastAsia="en-GB"/>
        </w:rPr>
        <w:t>Becker</w:t>
      </w:r>
      <w:r w:rsidR="000B48FE">
        <w:rPr>
          <w:rFonts w:cstheme="minorHAnsi"/>
          <w:lang w:eastAsia="en-GB"/>
        </w:rPr>
        <w:t xml:space="preserve"> on 12</w:t>
      </w:r>
      <w:r w:rsidR="000B48FE" w:rsidRPr="000B48FE">
        <w:rPr>
          <w:rFonts w:cstheme="minorHAnsi"/>
          <w:vertAlign w:val="superscript"/>
          <w:lang w:eastAsia="en-GB"/>
        </w:rPr>
        <w:t>th</w:t>
      </w:r>
      <w:r w:rsidR="000B48FE">
        <w:rPr>
          <w:rFonts w:cstheme="minorHAnsi"/>
          <w:lang w:eastAsia="en-GB"/>
        </w:rPr>
        <w:t xml:space="preserve"> October.</w:t>
      </w:r>
      <w:r w:rsidR="009773B1">
        <w:rPr>
          <w:rFonts w:cstheme="minorHAnsi"/>
          <w:lang w:eastAsia="en-GB"/>
        </w:rPr>
        <w:t xml:space="preserve"> </w:t>
      </w:r>
      <w:r w:rsidR="000B48FE">
        <w:rPr>
          <w:rFonts w:cstheme="minorHAnsi"/>
          <w:lang w:eastAsia="en-GB"/>
        </w:rPr>
        <w:t>The event met great interest with 30 attendees from the European Parliament, European banks, London Economics, Better Finance,</w:t>
      </w:r>
      <w:r w:rsidR="006F3C08">
        <w:rPr>
          <w:rFonts w:cstheme="minorHAnsi"/>
          <w:lang w:eastAsia="en-GB"/>
        </w:rPr>
        <w:t xml:space="preserve"> postal operators</w:t>
      </w:r>
      <w:r w:rsidR="000B48FE">
        <w:rPr>
          <w:rFonts w:cstheme="minorHAnsi"/>
          <w:lang w:eastAsia="en-GB"/>
        </w:rPr>
        <w:t xml:space="preserve"> and industry.</w:t>
      </w:r>
    </w:p>
    <w:p w14:paraId="07461011" w14:textId="77777777" w:rsidR="00CF7817" w:rsidRPr="00776B73" w:rsidRDefault="00CF7817" w:rsidP="0051000E">
      <w:pPr>
        <w:spacing w:after="0" w:line="240" w:lineRule="auto"/>
        <w:rPr>
          <w:rFonts w:cstheme="minorHAnsi"/>
          <w:lang w:eastAsia="en-GB"/>
        </w:rPr>
      </w:pPr>
    </w:p>
    <w:p w14:paraId="37F578F8" w14:textId="7CF9930D" w:rsidR="00544CA3" w:rsidRDefault="00CF7817" w:rsidP="00CF7817">
      <w:pPr>
        <w:spacing w:after="0" w:line="240" w:lineRule="auto"/>
        <w:rPr>
          <w:rFonts w:cstheme="minorHAnsi"/>
        </w:rPr>
      </w:pPr>
      <w:r w:rsidRPr="00776B73">
        <w:rPr>
          <w:rFonts w:cstheme="minorHAnsi"/>
        </w:rPr>
        <w:t xml:space="preserve">Citizens are increasingly being </w:t>
      </w:r>
      <w:r w:rsidR="00813CAA" w:rsidRPr="00776B73">
        <w:rPr>
          <w:rFonts w:cstheme="minorHAnsi"/>
        </w:rPr>
        <w:t>pressured</w:t>
      </w:r>
      <w:r w:rsidRPr="00776B73">
        <w:rPr>
          <w:rFonts w:cstheme="minorHAnsi"/>
        </w:rPr>
        <w:t xml:space="preserve"> by</w:t>
      </w:r>
      <w:r w:rsidR="00813CAA" w:rsidRPr="00776B73">
        <w:rPr>
          <w:rFonts w:cstheme="minorHAnsi"/>
        </w:rPr>
        <w:t xml:space="preserve"> governments and</w:t>
      </w:r>
      <w:r w:rsidRPr="00776B73">
        <w:rPr>
          <w:rFonts w:cstheme="minorHAnsi"/>
        </w:rPr>
        <w:t xml:space="preserve"> private companies, </w:t>
      </w:r>
      <w:r w:rsidRPr="00B45886">
        <w:rPr>
          <w:rFonts w:cstheme="minorHAnsi"/>
        </w:rPr>
        <w:t>such as utility companies, banks and insurance companies</w:t>
      </w:r>
      <w:r w:rsidR="00813CAA" w:rsidRPr="00B45886">
        <w:rPr>
          <w:rFonts w:cstheme="minorHAnsi"/>
        </w:rPr>
        <w:t xml:space="preserve">, </w:t>
      </w:r>
      <w:r w:rsidRPr="00B45886">
        <w:rPr>
          <w:rFonts w:cstheme="minorHAnsi"/>
        </w:rPr>
        <w:t xml:space="preserve">to communicate by electronic means </w:t>
      </w:r>
      <w:r w:rsidR="00813CAA" w:rsidRPr="00B45886">
        <w:rPr>
          <w:rFonts w:cstheme="minorHAnsi"/>
        </w:rPr>
        <w:t xml:space="preserve">often </w:t>
      </w:r>
      <w:r w:rsidRPr="00B45886">
        <w:rPr>
          <w:rFonts w:cstheme="minorHAnsi"/>
        </w:rPr>
        <w:t xml:space="preserve">regardless of their willingness or ability to use these communication tools. The </w:t>
      </w:r>
      <w:hyperlink r:id="rId9" w:history="1">
        <w:r w:rsidRPr="00776B73">
          <w:rPr>
            <w:rStyle w:val="Hyperlink"/>
            <w:rFonts w:cstheme="minorHAnsi"/>
          </w:rPr>
          <w:t>Keep Me Posted EU campaign</w:t>
        </w:r>
      </w:hyperlink>
      <w:r w:rsidRPr="00776B73">
        <w:rPr>
          <w:rFonts w:cstheme="minorHAnsi"/>
        </w:rPr>
        <w:t xml:space="preserve"> was set up to </w:t>
      </w:r>
      <w:r w:rsidR="00813CAA" w:rsidRPr="00776B73">
        <w:rPr>
          <w:rFonts w:cstheme="minorHAnsi"/>
        </w:rPr>
        <w:t xml:space="preserve">promote and </w:t>
      </w:r>
      <w:r w:rsidRPr="00776B73">
        <w:rPr>
          <w:rFonts w:cstheme="minorHAnsi"/>
        </w:rPr>
        <w:t xml:space="preserve">defend the </w:t>
      </w:r>
      <w:r w:rsidR="00813CAA" w:rsidRPr="00776B73">
        <w:rPr>
          <w:rFonts w:cstheme="minorHAnsi"/>
        </w:rPr>
        <w:t>citizen’</w:t>
      </w:r>
      <w:r w:rsidR="00776B73" w:rsidRPr="00776B73">
        <w:rPr>
          <w:rFonts w:cstheme="minorHAnsi"/>
        </w:rPr>
        <w:t>s</w:t>
      </w:r>
      <w:r w:rsidR="00813CAA" w:rsidRPr="00776B73">
        <w:rPr>
          <w:rFonts w:cstheme="minorHAnsi"/>
        </w:rPr>
        <w:t xml:space="preserve"> </w:t>
      </w:r>
      <w:r w:rsidRPr="00776B73">
        <w:rPr>
          <w:rFonts w:cstheme="minorHAnsi"/>
        </w:rPr>
        <w:t xml:space="preserve">right to choose how </w:t>
      </w:r>
      <w:r w:rsidR="00813CAA" w:rsidRPr="00776B73">
        <w:rPr>
          <w:rFonts w:cstheme="minorHAnsi"/>
        </w:rPr>
        <w:t xml:space="preserve">they wish to be </w:t>
      </w:r>
      <w:r w:rsidR="00776B73" w:rsidRPr="00776B73">
        <w:rPr>
          <w:rFonts w:cstheme="minorHAnsi"/>
        </w:rPr>
        <w:t>contacted</w:t>
      </w:r>
      <w:r w:rsidRPr="00776B73">
        <w:rPr>
          <w:rFonts w:cstheme="minorHAnsi"/>
        </w:rPr>
        <w:t>, so as not to marginalise people who are significantly disadvantaged if everything is digital.</w:t>
      </w:r>
    </w:p>
    <w:p w14:paraId="5F2E8C59" w14:textId="77777777" w:rsidR="00544CA3" w:rsidRDefault="00544CA3" w:rsidP="00CF7817">
      <w:pPr>
        <w:spacing w:after="0" w:line="240" w:lineRule="auto"/>
        <w:rPr>
          <w:rFonts w:cstheme="minorHAnsi"/>
        </w:rPr>
      </w:pPr>
    </w:p>
    <w:p w14:paraId="481D01C3" w14:textId="17FC38DF" w:rsidR="00776B73" w:rsidRPr="00D228B0" w:rsidRDefault="00776B73" w:rsidP="00776B73">
      <w:pPr>
        <w:spacing w:after="0" w:line="240" w:lineRule="auto"/>
        <w:rPr>
          <w:rFonts w:cstheme="minorHAnsi"/>
        </w:rPr>
      </w:pPr>
      <w:r w:rsidRPr="00527816">
        <w:rPr>
          <w:rFonts w:cstheme="minorHAnsi"/>
        </w:rPr>
        <w:t xml:space="preserve">Hosting </w:t>
      </w:r>
      <w:r w:rsidRPr="0042187B">
        <w:rPr>
          <w:rFonts w:cstheme="minorHAnsi"/>
          <w:b/>
        </w:rPr>
        <w:t xml:space="preserve">MEP Heinz </w:t>
      </w:r>
      <w:r w:rsidR="00EE4B1A">
        <w:rPr>
          <w:rFonts w:cstheme="minorHAnsi"/>
          <w:b/>
        </w:rPr>
        <w:t xml:space="preserve">K. </w:t>
      </w:r>
      <w:r w:rsidRPr="0042187B">
        <w:rPr>
          <w:rFonts w:cstheme="minorHAnsi"/>
          <w:b/>
        </w:rPr>
        <w:t>Becker</w:t>
      </w:r>
      <w:r w:rsidRPr="00527816">
        <w:rPr>
          <w:rFonts w:cstheme="minorHAnsi"/>
        </w:rPr>
        <w:t xml:space="preserve"> expressed his strong support for the campaign</w:t>
      </w:r>
      <w:r w:rsidR="00AB07B2">
        <w:rPr>
          <w:rFonts w:cstheme="minorHAnsi"/>
        </w:rPr>
        <w:t xml:space="preserve"> in his opening speech</w:t>
      </w:r>
      <w:r w:rsidRPr="00527816">
        <w:rPr>
          <w:rFonts w:cstheme="minorHAnsi"/>
        </w:rPr>
        <w:t xml:space="preserve">, recognising it as a </w:t>
      </w:r>
      <w:r w:rsidRPr="00527816">
        <w:rPr>
          <w:rFonts w:cstheme="minorHAnsi"/>
          <w:b/>
        </w:rPr>
        <w:t>pro-</w:t>
      </w:r>
      <w:r w:rsidR="004C3FE9">
        <w:rPr>
          <w:rFonts w:cstheme="minorHAnsi"/>
          <w:b/>
        </w:rPr>
        <w:t>citizen’</w:t>
      </w:r>
      <w:r w:rsidR="00EE4B1A">
        <w:rPr>
          <w:rFonts w:cstheme="minorHAnsi"/>
          <w:b/>
        </w:rPr>
        <w:t>s</w:t>
      </w:r>
      <w:r w:rsidR="008C5647">
        <w:rPr>
          <w:rFonts w:cstheme="minorHAnsi"/>
          <w:b/>
        </w:rPr>
        <w:t xml:space="preserve"> </w:t>
      </w:r>
      <w:r w:rsidRPr="00527816">
        <w:rPr>
          <w:rFonts w:cstheme="minorHAnsi"/>
          <w:b/>
        </w:rPr>
        <w:t>choice</w:t>
      </w:r>
      <w:r w:rsidRPr="00527816">
        <w:rPr>
          <w:rFonts w:cstheme="minorHAnsi"/>
        </w:rPr>
        <w:t xml:space="preserve"> </w:t>
      </w:r>
      <w:r w:rsidRPr="00D228B0">
        <w:rPr>
          <w:rFonts w:cstheme="minorHAnsi"/>
        </w:rPr>
        <w:t>campaign rather than an anti-digital campaign. “</w:t>
      </w:r>
      <w:r w:rsidR="003E656F" w:rsidRPr="00D228B0">
        <w:t>I defend the Pro-Choice Approach. Inclusiveness shall be a universal principle</w:t>
      </w:r>
      <w:r w:rsidRPr="00D228B0">
        <w:rPr>
          <w:rFonts w:cstheme="minorHAnsi"/>
        </w:rPr>
        <w:t>” he s</w:t>
      </w:r>
      <w:r w:rsidR="00237365" w:rsidRPr="00D228B0">
        <w:rPr>
          <w:rFonts w:cstheme="minorHAnsi"/>
        </w:rPr>
        <w:t>tressed</w:t>
      </w:r>
      <w:r w:rsidR="00B06DD3" w:rsidRPr="00D228B0">
        <w:rPr>
          <w:rFonts w:cstheme="minorHAnsi"/>
        </w:rPr>
        <w:t>.</w:t>
      </w:r>
    </w:p>
    <w:p w14:paraId="6124494D" w14:textId="77777777" w:rsidR="00776B73" w:rsidRPr="00B97F7F" w:rsidRDefault="00776B73" w:rsidP="00CF7817">
      <w:pPr>
        <w:spacing w:after="0" w:line="240" w:lineRule="auto"/>
        <w:rPr>
          <w:rFonts w:cstheme="minorHAnsi"/>
        </w:rPr>
      </w:pPr>
    </w:p>
    <w:p w14:paraId="63531E6F" w14:textId="6DDB1B0B" w:rsidR="00D228B0" w:rsidRPr="00B97F7F" w:rsidRDefault="00D228B0" w:rsidP="00161E75">
      <w:pPr>
        <w:spacing w:after="0" w:line="240" w:lineRule="auto"/>
      </w:pPr>
      <w:r w:rsidRPr="00294F47">
        <w:rPr>
          <w:rFonts w:eastAsia="Times New Roman"/>
          <w:bCs/>
        </w:rPr>
        <w:t>James</w:t>
      </w:r>
      <w:r w:rsidRPr="00B97F7F">
        <w:rPr>
          <w:rFonts w:eastAsia="Times New Roman"/>
          <w:b/>
          <w:bCs/>
        </w:rPr>
        <w:t xml:space="preserve"> </w:t>
      </w:r>
      <w:r w:rsidRPr="009C2A58">
        <w:rPr>
          <w:rFonts w:eastAsia="Times New Roman"/>
          <w:bCs/>
        </w:rPr>
        <w:t>Suter</w:t>
      </w:r>
      <w:r w:rsidRPr="009C2A58">
        <w:t xml:space="preserve"> from </w:t>
      </w:r>
      <w:r w:rsidR="00161E75" w:rsidRPr="009C2A58">
        <w:t>London Economics</w:t>
      </w:r>
      <w:r w:rsidRPr="00B97F7F">
        <w:t xml:space="preserve"> stated that </w:t>
      </w:r>
      <w:r w:rsidRPr="009C2A58">
        <w:rPr>
          <w:b/>
        </w:rPr>
        <w:t xml:space="preserve">receiving mail by post positively affects </w:t>
      </w:r>
      <w:r w:rsidR="008C5647" w:rsidRPr="009C2A58">
        <w:rPr>
          <w:b/>
        </w:rPr>
        <w:t>consumers’ understanding</w:t>
      </w:r>
      <w:r w:rsidRPr="009C2A58">
        <w:rPr>
          <w:b/>
        </w:rPr>
        <w:t xml:space="preserve"> and management of their finances</w:t>
      </w:r>
      <w:r w:rsidRPr="00B97F7F">
        <w:t xml:space="preserve">. This </w:t>
      </w:r>
      <w:r w:rsidR="008C5647">
        <w:t>was</w:t>
      </w:r>
      <w:r w:rsidR="008C5647" w:rsidRPr="00B97F7F">
        <w:t xml:space="preserve"> </w:t>
      </w:r>
      <w:r w:rsidRPr="00B97F7F">
        <w:t xml:space="preserve">the </w:t>
      </w:r>
      <w:r w:rsidR="008C5647">
        <w:t>outcome</w:t>
      </w:r>
      <w:r w:rsidR="008C5647" w:rsidRPr="00B97F7F">
        <w:t xml:space="preserve"> </w:t>
      </w:r>
      <w:r w:rsidRPr="00B97F7F">
        <w:t xml:space="preserve">of a </w:t>
      </w:r>
      <w:r w:rsidR="00161E75" w:rsidRPr="00B97F7F">
        <w:t xml:space="preserve">behavioural </w:t>
      </w:r>
      <w:r w:rsidRPr="00B97F7F">
        <w:t xml:space="preserve">comparative </w:t>
      </w:r>
      <w:r w:rsidR="00161E75" w:rsidRPr="00B97F7F">
        <w:t xml:space="preserve">study </w:t>
      </w:r>
      <w:r w:rsidRPr="00B97F7F">
        <w:t>among</w:t>
      </w:r>
      <w:r w:rsidR="00161E75" w:rsidRPr="00B97F7F">
        <w:t xml:space="preserve"> consumers receiving their bank </w:t>
      </w:r>
      <w:r w:rsidRPr="00B97F7F">
        <w:t xml:space="preserve">statement digitally </w:t>
      </w:r>
      <w:r w:rsidR="008C5647">
        <w:t>and</w:t>
      </w:r>
      <w:r w:rsidR="008C5647" w:rsidRPr="00B97F7F">
        <w:t xml:space="preserve"> </w:t>
      </w:r>
      <w:r w:rsidRPr="00B97F7F">
        <w:t>on paper.</w:t>
      </w:r>
    </w:p>
    <w:p w14:paraId="161477D2" w14:textId="77777777" w:rsidR="00D228B0" w:rsidRDefault="00D228B0" w:rsidP="00161E75">
      <w:pPr>
        <w:spacing w:after="0" w:line="240" w:lineRule="auto"/>
        <w:rPr>
          <w:color w:val="1F497D"/>
        </w:rPr>
      </w:pPr>
    </w:p>
    <w:p w14:paraId="11AFA0CF" w14:textId="70CAF48D" w:rsidR="00161E75" w:rsidRPr="009C2A58" w:rsidRDefault="00161E75" w:rsidP="00161E75">
      <w:pPr>
        <w:spacing w:after="0" w:line="240" w:lineRule="auto"/>
        <w:rPr>
          <w:b/>
        </w:rPr>
      </w:pPr>
      <w:r w:rsidRPr="00D228B0">
        <w:rPr>
          <w:rFonts w:eastAsia="Times New Roman"/>
          <w:b/>
          <w:bCs/>
        </w:rPr>
        <w:t xml:space="preserve">MEP </w:t>
      </w:r>
      <w:proofErr w:type="spellStart"/>
      <w:r w:rsidR="004C3FE9">
        <w:rPr>
          <w:rFonts w:eastAsia="Times New Roman"/>
          <w:b/>
          <w:bCs/>
        </w:rPr>
        <w:t>Ot</w:t>
      </w:r>
      <w:r w:rsidR="00BA4A7C">
        <w:rPr>
          <w:rFonts w:eastAsia="Times New Roman"/>
          <w:b/>
          <w:bCs/>
        </w:rPr>
        <w:t>h</w:t>
      </w:r>
      <w:r w:rsidR="004C3FE9">
        <w:rPr>
          <w:rFonts w:eastAsia="Times New Roman"/>
          <w:b/>
          <w:bCs/>
        </w:rPr>
        <w:t>mar</w:t>
      </w:r>
      <w:proofErr w:type="spellEnd"/>
      <w:r w:rsidR="004C3FE9">
        <w:rPr>
          <w:rFonts w:eastAsia="Times New Roman"/>
          <w:b/>
          <w:bCs/>
        </w:rPr>
        <w:t xml:space="preserve"> </w:t>
      </w:r>
      <w:proofErr w:type="spellStart"/>
      <w:r w:rsidRPr="00D228B0">
        <w:rPr>
          <w:rFonts w:eastAsia="Times New Roman"/>
          <w:b/>
          <w:bCs/>
        </w:rPr>
        <w:t>Karas</w:t>
      </w:r>
      <w:proofErr w:type="spellEnd"/>
      <w:r w:rsidRPr="00D228B0">
        <w:rPr>
          <w:rFonts w:eastAsia="Times New Roman"/>
          <w:b/>
          <w:bCs/>
        </w:rPr>
        <w:t xml:space="preserve"> </w:t>
      </w:r>
      <w:r w:rsidRPr="00D228B0">
        <w:rPr>
          <w:rFonts w:eastAsia="Times New Roman"/>
          <w:bCs/>
        </w:rPr>
        <w:t>sent a message underlining</w:t>
      </w:r>
      <w:r w:rsidRPr="00D228B0">
        <w:rPr>
          <w:rFonts w:eastAsia="Times New Roman"/>
          <w:b/>
          <w:bCs/>
        </w:rPr>
        <w:t xml:space="preserve"> </w:t>
      </w:r>
      <w:r w:rsidRPr="00D228B0">
        <w:t>the important role of the Parliament in current legislative dossiers at EU level</w:t>
      </w:r>
      <w:r w:rsidR="008C5647">
        <w:t>,</w:t>
      </w:r>
      <w:r w:rsidRPr="00D228B0">
        <w:t xml:space="preserve"> including cybersecurity</w:t>
      </w:r>
      <w:r w:rsidR="004C3FE9">
        <w:t xml:space="preserve"> and</w:t>
      </w:r>
      <w:r w:rsidRPr="00D228B0">
        <w:t xml:space="preserve"> digitalisation of industry. He stressed </w:t>
      </w:r>
      <w:r w:rsidR="008C5647">
        <w:t>the</w:t>
      </w:r>
      <w:r w:rsidRPr="00D228B0">
        <w:t xml:space="preserve"> need </w:t>
      </w:r>
      <w:r w:rsidR="008C5647">
        <w:t>for</w:t>
      </w:r>
      <w:r w:rsidRPr="00D228B0">
        <w:t xml:space="preserve"> </w:t>
      </w:r>
      <w:r w:rsidR="008C5647">
        <w:t xml:space="preserve">a </w:t>
      </w:r>
      <w:r w:rsidRPr="00D228B0">
        <w:t xml:space="preserve">balance between digital and paper. He is against a standardised model for all - </w:t>
      </w:r>
      <w:r w:rsidRPr="009C2A58">
        <w:rPr>
          <w:b/>
        </w:rPr>
        <w:t>the freedom of choice must be safeguarded.</w:t>
      </w:r>
      <w:bookmarkStart w:id="0" w:name="_GoBack"/>
      <w:bookmarkEnd w:id="0"/>
    </w:p>
    <w:p w14:paraId="09C433A4" w14:textId="77777777" w:rsidR="00292D48" w:rsidRDefault="00292D48" w:rsidP="00161E75">
      <w:pPr>
        <w:spacing w:after="0" w:line="240" w:lineRule="auto"/>
      </w:pPr>
    </w:p>
    <w:p w14:paraId="102A7408" w14:textId="0ADEE307" w:rsidR="00292D48" w:rsidRPr="00B477F5" w:rsidRDefault="00292D48" w:rsidP="00292D48">
      <w:pPr>
        <w:spacing w:after="0" w:line="240" w:lineRule="auto"/>
        <w:rPr>
          <w:rFonts w:eastAsia="Times New Roman"/>
        </w:rPr>
      </w:pPr>
      <w:r w:rsidRPr="00B477F5">
        <w:t xml:space="preserve">Mag. </w:t>
      </w:r>
      <w:r w:rsidRPr="00B477F5">
        <w:rPr>
          <w:rFonts w:eastAsia="Times New Roman"/>
          <w:b/>
          <w:bCs/>
        </w:rPr>
        <w:t xml:space="preserve">Wolfgang </w:t>
      </w:r>
      <w:proofErr w:type="spellStart"/>
      <w:r w:rsidRPr="00B477F5">
        <w:rPr>
          <w:rFonts w:eastAsia="Times New Roman"/>
          <w:b/>
          <w:bCs/>
        </w:rPr>
        <w:t>Haunold</w:t>
      </w:r>
      <w:proofErr w:type="spellEnd"/>
      <w:r w:rsidRPr="00B477F5">
        <w:rPr>
          <w:rFonts w:eastAsia="Times New Roman"/>
          <w:b/>
          <w:bCs/>
        </w:rPr>
        <w:t xml:space="preserve"> from the Austrian National Bank </w:t>
      </w:r>
      <w:r w:rsidRPr="00B477F5">
        <w:rPr>
          <w:rFonts w:eastAsia="Times New Roman"/>
          <w:bCs/>
        </w:rPr>
        <w:t xml:space="preserve">provided interesting facts about cash and card payments, </w:t>
      </w:r>
      <w:r w:rsidR="008C5647">
        <w:rPr>
          <w:rFonts w:eastAsia="Times New Roman"/>
          <w:bCs/>
        </w:rPr>
        <w:t>raising</w:t>
      </w:r>
      <w:r w:rsidRPr="00B477F5">
        <w:rPr>
          <w:rFonts w:eastAsia="Times New Roman"/>
          <w:bCs/>
        </w:rPr>
        <w:t xml:space="preserve"> </w:t>
      </w:r>
      <w:r w:rsidR="008C5647">
        <w:rPr>
          <w:rFonts w:eastAsia="Times New Roman"/>
          <w:bCs/>
        </w:rPr>
        <w:t>a</w:t>
      </w:r>
      <w:r w:rsidRPr="00B477F5">
        <w:rPr>
          <w:rFonts w:eastAsia="Times New Roman"/>
          <w:bCs/>
        </w:rPr>
        <w:t xml:space="preserve"> trust issue as card payments allow traceability and access to personal information by third parties. He took a clear stand that a c</w:t>
      </w:r>
      <w:r w:rsidRPr="00B477F5">
        <w:t xml:space="preserve">ashless society is not a positive model. “Consumers must maintain the possibility to pay in cash without being forced to do differently”. </w:t>
      </w:r>
    </w:p>
    <w:p w14:paraId="46FDC2E4" w14:textId="77777777" w:rsidR="00292D48" w:rsidRPr="004C3FE9" w:rsidRDefault="00292D48" w:rsidP="00161E75">
      <w:pPr>
        <w:spacing w:after="0" w:line="240" w:lineRule="auto"/>
      </w:pPr>
    </w:p>
    <w:p w14:paraId="6FEBF811" w14:textId="0D8B5283" w:rsidR="00B477F5" w:rsidRPr="004C3FE9" w:rsidRDefault="00B477F5" w:rsidP="00B477F5">
      <w:pPr>
        <w:spacing w:after="0" w:line="240" w:lineRule="auto"/>
      </w:pPr>
      <w:r w:rsidRPr="00B477F5">
        <w:rPr>
          <w:rFonts w:eastAsia="Times New Roman"/>
          <w:b/>
          <w:bCs/>
        </w:rPr>
        <w:t xml:space="preserve">Jean-Francois </w:t>
      </w:r>
      <w:proofErr w:type="spellStart"/>
      <w:r w:rsidR="00292D48" w:rsidRPr="00B477F5">
        <w:rPr>
          <w:rFonts w:eastAsia="Times New Roman"/>
          <w:b/>
          <w:bCs/>
        </w:rPr>
        <w:t>Junger</w:t>
      </w:r>
      <w:proofErr w:type="spellEnd"/>
      <w:r w:rsidRPr="00B477F5">
        <w:rPr>
          <w:rFonts w:eastAsia="Times New Roman"/>
          <w:b/>
          <w:bCs/>
        </w:rPr>
        <w:t>, Deputy Head of Unit Public Services in the European Commission´s DG Connect</w:t>
      </w:r>
      <w:r w:rsidRPr="004C3FE9">
        <w:rPr>
          <w:rFonts w:eastAsia="Times New Roman"/>
        </w:rPr>
        <w:t xml:space="preserve"> s</w:t>
      </w:r>
      <w:r w:rsidRPr="004C3FE9">
        <w:t xml:space="preserve">tated that the digital transformation offers huge communication possibilities with citizens. However, </w:t>
      </w:r>
      <w:r w:rsidRPr="004C3FE9">
        <w:rPr>
          <w:b/>
        </w:rPr>
        <w:t xml:space="preserve">Europe cannot afford to </w:t>
      </w:r>
      <w:r w:rsidR="004C3FE9" w:rsidRPr="004C3FE9">
        <w:rPr>
          <w:b/>
        </w:rPr>
        <w:t>lose</w:t>
      </w:r>
      <w:r w:rsidR="009C2A58" w:rsidRPr="004C3FE9">
        <w:rPr>
          <w:b/>
        </w:rPr>
        <w:t xml:space="preserve"> cohesion of</w:t>
      </w:r>
      <w:r w:rsidRPr="004C3FE9">
        <w:rPr>
          <w:b/>
        </w:rPr>
        <w:t xml:space="preserve"> society</w:t>
      </w:r>
      <w:r w:rsidRPr="004C3FE9">
        <w:t xml:space="preserve">. </w:t>
      </w:r>
      <w:r w:rsidR="004C3FE9">
        <w:t>“</w:t>
      </w:r>
      <w:r w:rsidRPr="004C3FE9">
        <w:t>No EU citizens can be left behind</w:t>
      </w:r>
      <w:r w:rsidR="004C3FE9">
        <w:t>”</w:t>
      </w:r>
      <w:r w:rsidRPr="004C3FE9">
        <w:t xml:space="preserve"> he said, adding that the public sector needs to </w:t>
      </w:r>
      <w:r w:rsidR="008C5647">
        <w:t>be an inspiring model for inclusion</w:t>
      </w:r>
      <w:r w:rsidRPr="004C3FE9">
        <w:t xml:space="preserve">. </w:t>
      </w:r>
      <w:r w:rsidR="008C5647">
        <w:t>This is enshrined in</w:t>
      </w:r>
      <w:r w:rsidRPr="004C3FE9">
        <w:t xml:space="preserve"> two </w:t>
      </w:r>
      <w:r w:rsidR="00294F47">
        <w:t xml:space="preserve">complementary </w:t>
      </w:r>
      <w:r w:rsidR="008C5647">
        <w:t xml:space="preserve">key </w:t>
      </w:r>
      <w:r w:rsidRPr="004C3FE9">
        <w:t xml:space="preserve">elements of the </w:t>
      </w:r>
      <w:r w:rsidR="004C3FE9">
        <w:t>e-</w:t>
      </w:r>
      <w:r w:rsidRPr="00B477F5">
        <w:t>government action plan</w:t>
      </w:r>
      <w:r w:rsidR="008C5647">
        <w:t>:</w:t>
      </w:r>
      <w:r w:rsidR="007557B7">
        <w:t xml:space="preserve"> </w:t>
      </w:r>
      <w:r w:rsidRPr="00B477F5">
        <w:t xml:space="preserve">`Digital by default – the possibility to interact </w:t>
      </w:r>
      <w:r w:rsidRPr="003A0F9D">
        <w:t>with public administration´ and `Inclusiveness´– including 100% of society.</w:t>
      </w:r>
    </w:p>
    <w:p w14:paraId="21B8EA57" w14:textId="350DDD35" w:rsidR="00B477F5" w:rsidRPr="004C3FE9" w:rsidRDefault="00B477F5" w:rsidP="00B477F5">
      <w:pPr>
        <w:spacing w:after="0" w:line="240" w:lineRule="auto"/>
        <w:rPr>
          <w:rFonts w:eastAsia="Times New Roman"/>
        </w:rPr>
      </w:pPr>
    </w:p>
    <w:p w14:paraId="2C008EA6" w14:textId="421E8313" w:rsidR="003A0F9D" w:rsidRPr="003A0F9D" w:rsidRDefault="00B477F5" w:rsidP="003A0F9D">
      <w:pPr>
        <w:spacing w:after="240"/>
        <w:rPr>
          <w:rFonts w:eastAsia="Times New Roman"/>
          <w:bCs/>
        </w:rPr>
      </w:pPr>
      <w:r w:rsidRPr="004C3FE9">
        <w:t xml:space="preserve">MEP </w:t>
      </w:r>
      <w:r w:rsidR="004012F2">
        <w:t xml:space="preserve">Heinz </w:t>
      </w:r>
      <w:r w:rsidR="00292D48" w:rsidRPr="003A0F9D">
        <w:rPr>
          <w:rFonts w:eastAsia="Times New Roman"/>
          <w:bCs/>
        </w:rPr>
        <w:t xml:space="preserve">Becker </w:t>
      </w:r>
      <w:r w:rsidRPr="003A0F9D">
        <w:rPr>
          <w:rFonts w:eastAsia="Times New Roman"/>
          <w:bCs/>
        </w:rPr>
        <w:t xml:space="preserve">concluded the discussion thanking all speakers and participants and </w:t>
      </w:r>
      <w:r w:rsidR="003A0F9D" w:rsidRPr="003A0F9D">
        <w:rPr>
          <w:rFonts w:eastAsia="Times New Roman"/>
          <w:bCs/>
        </w:rPr>
        <w:t xml:space="preserve">saying he was glad to see that the European Commission is a partner in defending </w:t>
      </w:r>
      <w:r w:rsidR="008C5647" w:rsidRPr="003A0F9D">
        <w:rPr>
          <w:rFonts w:eastAsia="Times New Roman"/>
          <w:bCs/>
        </w:rPr>
        <w:t>European citizen</w:t>
      </w:r>
      <w:r w:rsidR="008C5647">
        <w:rPr>
          <w:rFonts w:eastAsia="Times New Roman"/>
          <w:bCs/>
        </w:rPr>
        <w:t xml:space="preserve">’s </w:t>
      </w:r>
      <w:r w:rsidR="003A0F9D" w:rsidRPr="003A0F9D">
        <w:rPr>
          <w:rFonts w:eastAsia="Times New Roman"/>
          <w:bCs/>
        </w:rPr>
        <w:t>right to choose .</w:t>
      </w:r>
    </w:p>
    <w:p w14:paraId="1E65949B" w14:textId="39E2B078" w:rsidR="0041230E" w:rsidRDefault="00845034" w:rsidP="003A0F9D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 xml:space="preserve">Beyond </w:t>
      </w:r>
      <w:r w:rsidR="00E55668" w:rsidRPr="00B45886">
        <w:rPr>
          <w:rFonts w:cstheme="minorHAnsi"/>
        </w:rPr>
        <w:t xml:space="preserve">the European campaign, national initiatives have been </w:t>
      </w:r>
      <w:r w:rsidR="00237365">
        <w:rPr>
          <w:rFonts w:cstheme="minorHAnsi"/>
        </w:rPr>
        <w:t>established</w:t>
      </w:r>
      <w:r>
        <w:rPr>
          <w:rFonts w:cstheme="minorHAnsi"/>
        </w:rPr>
        <w:t xml:space="preserve"> in Austria, Spain, Belgium</w:t>
      </w:r>
      <w:r w:rsidR="00292D48">
        <w:rPr>
          <w:rFonts w:cstheme="minorHAnsi"/>
        </w:rPr>
        <w:t>, Slovenia, Denmark, Germany</w:t>
      </w:r>
      <w:r>
        <w:rPr>
          <w:rFonts w:cstheme="minorHAnsi"/>
        </w:rPr>
        <w:t xml:space="preserve"> and the United Kingdom</w:t>
      </w:r>
      <w:r w:rsidR="00E55668" w:rsidRPr="00B45886">
        <w:rPr>
          <w:rFonts w:cstheme="minorHAnsi"/>
        </w:rPr>
        <w:t xml:space="preserve">. </w:t>
      </w:r>
    </w:p>
    <w:p w14:paraId="382A4808" w14:textId="77777777" w:rsidR="00315BDD" w:rsidRPr="00315BDD" w:rsidRDefault="00315BDD" w:rsidP="00315BDD">
      <w:pPr>
        <w:spacing w:after="0" w:line="240" w:lineRule="auto"/>
        <w:jc w:val="both"/>
        <w:rPr>
          <w:rFonts w:eastAsia="Times New Roman" w:cs="Arial"/>
        </w:rPr>
      </w:pPr>
    </w:p>
    <w:p w14:paraId="20682FE9" w14:textId="77777777" w:rsidR="00315BDD" w:rsidRPr="00315BDD" w:rsidRDefault="00315BDD" w:rsidP="003A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315BDD">
        <w:rPr>
          <w:rFonts w:eastAsia="Times New Roman" w:cstheme="minorHAnsi"/>
          <w:b/>
          <w:sz w:val="20"/>
          <w:szCs w:val="20"/>
        </w:rPr>
        <w:t>Note to the editor:</w:t>
      </w:r>
    </w:p>
    <w:p w14:paraId="38ABF12E" w14:textId="37A7089F" w:rsidR="00D932FD" w:rsidRDefault="00315BDD" w:rsidP="003A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cstheme="minorHAnsi"/>
          <w:color w:val="1F497D"/>
          <w:sz w:val="20"/>
          <w:szCs w:val="20"/>
        </w:rPr>
      </w:pPr>
      <w:r w:rsidRPr="00536D3F">
        <w:rPr>
          <w:rFonts w:cstheme="minorHAnsi"/>
          <w:sz w:val="20"/>
          <w:szCs w:val="20"/>
        </w:rPr>
        <w:t xml:space="preserve">Keep Me Posted EU is a European initiative promoting the citizen’s </w:t>
      </w:r>
      <w:r w:rsidRPr="00536D3F">
        <w:rPr>
          <w:rFonts w:cstheme="minorHAnsi"/>
          <w:bCs/>
          <w:sz w:val="20"/>
          <w:szCs w:val="20"/>
        </w:rPr>
        <w:t>right to choose how they receive important information</w:t>
      </w:r>
      <w:r w:rsidRPr="00536D3F">
        <w:rPr>
          <w:rFonts w:cstheme="minorHAnsi"/>
          <w:sz w:val="20"/>
          <w:szCs w:val="20"/>
        </w:rPr>
        <w:t xml:space="preserve"> </w:t>
      </w:r>
      <w:r w:rsidRPr="00536D3F">
        <w:rPr>
          <w:rFonts w:cstheme="minorHAnsi"/>
          <w:bCs/>
          <w:sz w:val="20"/>
          <w:szCs w:val="20"/>
        </w:rPr>
        <w:t>- paper, digital or both - without being penalised.</w:t>
      </w:r>
      <w:r w:rsidRPr="00536D3F">
        <w:rPr>
          <w:rFonts w:cstheme="minorHAnsi"/>
          <w:sz w:val="20"/>
          <w:szCs w:val="20"/>
        </w:rPr>
        <w:t xml:space="preserve"> </w:t>
      </w:r>
      <w:r w:rsidRPr="00536D3F">
        <w:rPr>
          <w:rFonts w:cstheme="minorHAnsi"/>
          <w:bCs/>
          <w:sz w:val="20"/>
          <w:szCs w:val="20"/>
        </w:rPr>
        <w:t>Keep Me Posted EU</w:t>
      </w:r>
      <w:r w:rsidRPr="00536D3F">
        <w:rPr>
          <w:rFonts w:cstheme="minorHAnsi"/>
          <w:sz w:val="20"/>
          <w:szCs w:val="20"/>
        </w:rPr>
        <w:t xml:space="preserve"> is a </w:t>
      </w:r>
      <w:r>
        <w:rPr>
          <w:rFonts w:cstheme="minorHAnsi"/>
          <w:bCs/>
          <w:sz w:val="20"/>
          <w:szCs w:val="20"/>
        </w:rPr>
        <w:t>pro-citizen-choice campaign</w:t>
      </w:r>
      <w:r w:rsidRPr="00536D3F">
        <w:rPr>
          <w:rFonts w:cstheme="minorHAnsi"/>
          <w:sz w:val="20"/>
          <w:szCs w:val="20"/>
        </w:rPr>
        <w:t xml:space="preserve"> </w:t>
      </w:r>
      <w:r w:rsidR="00D932FD">
        <w:rPr>
          <w:rFonts w:cstheme="minorHAnsi"/>
          <w:bCs/>
          <w:sz w:val="20"/>
          <w:szCs w:val="20"/>
        </w:rPr>
        <w:t xml:space="preserve">promoting the inclusion of </w:t>
      </w:r>
      <w:r w:rsidRPr="00536D3F">
        <w:rPr>
          <w:rFonts w:cstheme="minorHAnsi"/>
          <w:bCs/>
          <w:sz w:val="20"/>
          <w:szCs w:val="20"/>
        </w:rPr>
        <w:t>vulnerable citizens at European level</w:t>
      </w:r>
      <w:r w:rsidRPr="00536D3F">
        <w:rPr>
          <w:rFonts w:cstheme="minorHAnsi"/>
          <w:sz w:val="20"/>
          <w:szCs w:val="20"/>
        </w:rPr>
        <w:t>.</w:t>
      </w:r>
      <w:r w:rsidRPr="00776B73">
        <w:rPr>
          <w:rFonts w:cstheme="minorHAnsi"/>
          <w:color w:val="1F497D"/>
          <w:sz w:val="20"/>
          <w:szCs w:val="20"/>
        </w:rPr>
        <w:t xml:space="preserve"> </w:t>
      </w:r>
    </w:p>
    <w:p w14:paraId="0D47E12E" w14:textId="7131862B" w:rsidR="00D932FD" w:rsidRPr="00776B73" w:rsidRDefault="00315BDD" w:rsidP="003A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776B73">
        <w:rPr>
          <w:rFonts w:cstheme="minorHAnsi"/>
          <w:sz w:val="20"/>
          <w:szCs w:val="20"/>
        </w:rPr>
        <w:t xml:space="preserve">To view all KMPEU supporting organisations go to: </w:t>
      </w:r>
      <w:hyperlink r:id="rId10" w:history="1">
        <w:r w:rsidRPr="00776B73">
          <w:rPr>
            <w:rStyle w:val="Hyperlink"/>
            <w:rFonts w:cstheme="minorHAnsi"/>
            <w:sz w:val="20"/>
            <w:szCs w:val="20"/>
          </w:rPr>
          <w:t>http://www.keepmepostedeu.org/supporters</w:t>
        </w:r>
      </w:hyperlink>
      <w:r w:rsidRPr="00776B73">
        <w:rPr>
          <w:rFonts w:cstheme="minorHAnsi"/>
          <w:sz w:val="20"/>
          <w:szCs w:val="20"/>
        </w:rPr>
        <w:t xml:space="preserve">. </w:t>
      </w:r>
    </w:p>
    <w:p w14:paraId="68BD1046" w14:textId="4898B65F" w:rsidR="00315BDD" w:rsidRPr="009B5DF3" w:rsidRDefault="00315BDD" w:rsidP="003A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  <w:u w:val="single"/>
        </w:rPr>
      </w:pPr>
      <w:r w:rsidRPr="00536D3F">
        <w:rPr>
          <w:rFonts w:cstheme="minorHAnsi"/>
          <w:sz w:val="20"/>
          <w:szCs w:val="20"/>
        </w:rPr>
        <w:t xml:space="preserve">Information and contact: </w:t>
      </w:r>
      <w:hyperlink r:id="rId11" w:history="1">
        <w:r w:rsidRPr="00536D3F">
          <w:rPr>
            <w:rStyle w:val="Hyperlink"/>
            <w:rFonts w:cstheme="minorHAnsi"/>
            <w:sz w:val="20"/>
            <w:szCs w:val="20"/>
          </w:rPr>
          <w:t>www.keepmepostedeu.org</w:t>
        </w:r>
      </w:hyperlink>
      <w:r w:rsidRPr="00536D3F">
        <w:rPr>
          <w:rStyle w:val="Hyperlink"/>
          <w:rFonts w:cstheme="minorHAnsi"/>
          <w:sz w:val="20"/>
          <w:szCs w:val="20"/>
        </w:rPr>
        <w:t xml:space="preserve">;  </w:t>
      </w:r>
      <w:hyperlink r:id="rId12" w:history="1">
        <w:r w:rsidRPr="00536D3F">
          <w:rPr>
            <w:rStyle w:val="Hyperlink"/>
            <w:rFonts w:cstheme="minorHAnsi"/>
            <w:sz w:val="20"/>
            <w:szCs w:val="20"/>
          </w:rPr>
          <w:t>info@keepmepostedeu.org</w:t>
        </w:r>
      </w:hyperlink>
    </w:p>
    <w:sectPr w:rsidR="00315BDD" w:rsidRPr="009B5DF3" w:rsidSect="00806ACC">
      <w:headerReference w:type="default" r:id="rId13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DBA1B" w14:textId="77777777" w:rsidR="0039391D" w:rsidRDefault="0039391D" w:rsidP="00DB7AD9">
      <w:pPr>
        <w:spacing w:after="0" w:line="240" w:lineRule="auto"/>
      </w:pPr>
      <w:r>
        <w:separator/>
      </w:r>
    </w:p>
  </w:endnote>
  <w:endnote w:type="continuationSeparator" w:id="0">
    <w:p w14:paraId="504D4D7F" w14:textId="77777777" w:rsidR="0039391D" w:rsidRDefault="0039391D" w:rsidP="00DB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30F9" w14:textId="77777777" w:rsidR="0039391D" w:rsidRDefault="0039391D" w:rsidP="00DB7AD9">
      <w:pPr>
        <w:spacing w:after="0" w:line="240" w:lineRule="auto"/>
      </w:pPr>
      <w:r>
        <w:separator/>
      </w:r>
    </w:p>
  </w:footnote>
  <w:footnote w:type="continuationSeparator" w:id="0">
    <w:p w14:paraId="4410402B" w14:textId="77777777" w:rsidR="0039391D" w:rsidRDefault="0039391D" w:rsidP="00DB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25E94" w14:textId="6D8F8BB5" w:rsidR="00C80F6A" w:rsidRDefault="00806ACC" w:rsidP="00C41960">
    <w:pPr>
      <w:spacing w:before="120" w:after="0" w:line="240" w:lineRule="auto"/>
      <w:ind w:left="1701"/>
      <w:rPr>
        <w:rFonts w:eastAsia="MS Mincho" w:cstheme="minorHAnsi"/>
        <w:b/>
        <w:i/>
        <w:sz w:val="26"/>
        <w:szCs w:val="26"/>
      </w:rPr>
    </w:pPr>
    <w:r w:rsidRPr="00806ACC">
      <w:rPr>
        <w:rFonts w:ascii="Rockwell-Bold" w:eastAsia="MS Mincho" w:hAnsi="Rockwell-Bold" w:cs="Rockwell-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0961CEE1" wp14:editId="084A4EA1">
          <wp:simplePos x="0" y="0"/>
          <wp:positionH relativeFrom="column">
            <wp:posOffset>5715</wp:posOffset>
          </wp:positionH>
          <wp:positionV relativeFrom="paragraph">
            <wp:posOffset>-275590</wp:posOffset>
          </wp:positionV>
          <wp:extent cx="847725" cy="1151890"/>
          <wp:effectExtent l="0" t="0" r="9525" b="0"/>
          <wp:wrapTight wrapText="bothSides">
            <wp:wrapPolygon edited="0">
              <wp:start x="0" y="0"/>
              <wp:lineTo x="0" y="21076"/>
              <wp:lineTo x="21357" y="21076"/>
              <wp:lineTo x="21357" y="0"/>
              <wp:lineTo x="0" y="0"/>
            </wp:wrapPolygon>
          </wp:wrapTight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6ACC">
      <w:rPr>
        <w:rFonts w:eastAsia="MS Mincho" w:cstheme="minorHAnsi"/>
        <w:b/>
        <w:i/>
        <w:sz w:val="26"/>
        <w:szCs w:val="26"/>
      </w:rPr>
      <w:t>PRESS RELEASE</w:t>
    </w:r>
  </w:p>
  <w:p w14:paraId="7BEE27AA" w14:textId="5E6DD6DA" w:rsidR="003D6D5F" w:rsidRPr="00C41960" w:rsidRDefault="002D2AA6" w:rsidP="00C41960">
    <w:pPr>
      <w:spacing w:after="0" w:line="240" w:lineRule="auto"/>
      <w:ind w:left="1701"/>
      <w:rPr>
        <w:rFonts w:cstheme="minorHAnsi"/>
        <w:b/>
        <w:i/>
        <w:color w:val="333399"/>
        <w:sz w:val="28"/>
        <w:szCs w:val="28"/>
        <w:lang w:eastAsia="en-GB"/>
      </w:rPr>
    </w:pPr>
    <w:r>
      <w:rPr>
        <w:rFonts w:cstheme="minorHAnsi"/>
        <w:b/>
        <w:i/>
        <w:color w:val="333399"/>
        <w:sz w:val="28"/>
        <w:szCs w:val="28"/>
        <w:lang w:eastAsia="en-GB"/>
      </w:rPr>
      <w:t>NO CITIZEN SHOULD BE LEFT BEHIND</w:t>
    </w:r>
  </w:p>
  <w:p w14:paraId="40EEED94" w14:textId="0AD874B9" w:rsidR="0051000E" w:rsidRPr="00C41960" w:rsidRDefault="003D6D5F" w:rsidP="00C41960">
    <w:pPr>
      <w:spacing w:after="0" w:line="240" w:lineRule="auto"/>
      <w:ind w:left="1701"/>
      <w:rPr>
        <w:rFonts w:cstheme="minorHAnsi"/>
        <w:b/>
        <w:i/>
        <w:color w:val="333399"/>
        <w:sz w:val="28"/>
        <w:szCs w:val="28"/>
        <w:lang w:eastAsia="en-GB"/>
      </w:rPr>
    </w:pPr>
    <w:r w:rsidRPr="00C41960">
      <w:rPr>
        <w:rFonts w:cstheme="minorHAnsi"/>
        <w:b/>
        <w:i/>
        <w:color w:val="333399"/>
        <w:sz w:val="28"/>
        <w:szCs w:val="28"/>
        <w:lang w:eastAsia="en-GB"/>
      </w:rPr>
      <w:t>MEPs confirm support for Citizen’</w:t>
    </w:r>
    <w:r w:rsidR="00DB3D63" w:rsidRPr="00C41960">
      <w:rPr>
        <w:rFonts w:cstheme="minorHAnsi"/>
        <w:b/>
        <w:i/>
        <w:color w:val="333399"/>
        <w:sz w:val="28"/>
        <w:szCs w:val="28"/>
        <w:lang w:eastAsia="en-GB"/>
      </w:rPr>
      <w:t>s Right to Choose</w:t>
    </w:r>
  </w:p>
  <w:p w14:paraId="5702AB9E" w14:textId="77777777" w:rsidR="00806ACC" w:rsidRDefault="00806ACC">
    <w:pPr>
      <w:pStyle w:val="Header"/>
    </w:pPr>
  </w:p>
  <w:p w14:paraId="291D1B36" w14:textId="77777777" w:rsidR="0051000E" w:rsidRDefault="00510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A40"/>
    <w:multiLevelType w:val="hybridMultilevel"/>
    <w:tmpl w:val="09B6F632"/>
    <w:lvl w:ilvl="0" w:tplc="56CE8B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0A23"/>
    <w:multiLevelType w:val="hybridMultilevel"/>
    <w:tmpl w:val="256CEC22"/>
    <w:lvl w:ilvl="0" w:tplc="20E8E9D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B0974"/>
    <w:multiLevelType w:val="hybridMultilevel"/>
    <w:tmpl w:val="6B3EA1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2507"/>
    <w:multiLevelType w:val="hybridMultilevel"/>
    <w:tmpl w:val="73F4B5C6"/>
    <w:lvl w:ilvl="0" w:tplc="56CE8B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74281"/>
    <w:multiLevelType w:val="hybridMultilevel"/>
    <w:tmpl w:val="1842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MrAwMjc3NwAiAyUdpeDU4uLM/DyQAqNaAIRyj7osAAAA"/>
  </w:docVars>
  <w:rsids>
    <w:rsidRoot w:val="00DB7AD9"/>
    <w:rsid w:val="00020D16"/>
    <w:rsid w:val="00030FB8"/>
    <w:rsid w:val="0004670E"/>
    <w:rsid w:val="000B48FE"/>
    <w:rsid w:val="000C2ADC"/>
    <w:rsid w:val="00120DD3"/>
    <w:rsid w:val="001210F9"/>
    <w:rsid w:val="00161E75"/>
    <w:rsid w:val="00176882"/>
    <w:rsid w:val="00197AB6"/>
    <w:rsid w:val="00202D51"/>
    <w:rsid w:val="00216B7F"/>
    <w:rsid w:val="00237365"/>
    <w:rsid w:val="00292D48"/>
    <w:rsid w:val="00294F47"/>
    <w:rsid w:val="002D12C0"/>
    <w:rsid w:val="002D2AA6"/>
    <w:rsid w:val="00314DF9"/>
    <w:rsid w:val="00315BDD"/>
    <w:rsid w:val="003338D5"/>
    <w:rsid w:val="00367679"/>
    <w:rsid w:val="00370533"/>
    <w:rsid w:val="0037063F"/>
    <w:rsid w:val="00390A10"/>
    <w:rsid w:val="0039391D"/>
    <w:rsid w:val="003A0F9D"/>
    <w:rsid w:val="003A52F0"/>
    <w:rsid w:val="003A6FE6"/>
    <w:rsid w:val="003C3BD1"/>
    <w:rsid w:val="003D6088"/>
    <w:rsid w:val="003D6D5F"/>
    <w:rsid w:val="003E656F"/>
    <w:rsid w:val="004012F2"/>
    <w:rsid w:val="00407ED8"/>
    <w:rsid w:val="0041230E"/>
    <w:rsid w:val="00420902"/>
    <w:rsid w:val="0042187B"/>
    <w:rsid w:val="004772E8"/>
    <w:rsid w:val="00483A7A"/>
    <w:rsid w:val="004A22FC"/>
    <w:rsid w:val="004C3FE9"/>
    <w:rsid w:val="004F6C92"/>
    <w:rsid w:val="00505811"/>
    <w:rsid w:val="0051000E"/>
    <w:rsid w:val="00544CA3"/>
    <w:rsid w:val="005913D1"/>
    <w:rsid w:val="005E5BCD"/>
    <w:rsid w:val="00643CB5"/>
    <w:rsid w:val="00662E21"/>
    <w:rsid w:val="006C6694"/>
    <w:rsid w:val="006D2FC8"/>
    <w:rsid w:val="006D66A0"/>
    <w:rsid w:val="006F3C08"/>
    <w:rsid w:val="006F4566"/>
    <w:rsid w:val="00705B5A"/>
    <w:rsid w:val="007557B7"/>
    <w:rsid w:val="00761952"/>
    <w:rsid w:val="007620EA"/>
    <w:rsid w:val="00770AED"/>
    <w:rsid w:val="00776B73"/>
    <w:rsid w:val="007C389A"/>
    <w:rsid w:val="007E019F"/>
    <w:rsid w:val="007F1C4B"/>
    <w:rsid w:val="00806ACC"/>
    <w:rsid w:val="00812C78"/>
    <w:rsid w:val="00813CAA"/>
    <w:rsid w:val="008372B3"/>
    <w:rsid w:val="00845034"/>
    <w:rsid w:val="008745E3"/>
    <w:rsid w:val="00884D71"/>
    <w:rsid w:val="008B3C57"/>
    <w:rsid w:val="008C5647"/>
    <w:rsid w:val="008C77C3"/>
    <w:rsid w:val="0092549F"/>
    <w:rsid w:val="00954B16"/>
    <w:rsid w:val="009601A3"/>
    <w:rsid w:val="00962F21"/>
    <w:rsid w:val="00963106"/>
    <w:rsid w:val="009773B1"/>
    <w:rsid w:val="009908D4"/>
    <w:rsid w:val="009A21DF"/>
    <w:rsid w:val="009B5DF3"/>
    <w:rsid w:val="009C2A58"/>
    <w:rsid w:val="009F5BCA"/>
    <w:rsid w:val="00A21256"/>
    <w:rsid w:val="00A87A92"/>
    <w:rsid w:val="00A90B28"/>
    <w:rsid w:val="00AB07B2"/>
    <w:rsid w:val="00AD5236"/>
    <w:rsid w:val="00AE4A54"/>
    <w:rsid w:val="00AE4BD7"/>
    <w:rsid w:val="00B052C5"/>
    <w:rsid w:val="00B06DD3"/>
    <w:rsid w:val="00B45886"/>
    <w:rsid w:val="00B477F5"/>
    <w:rsid w:val="00B61F38"/>
    <w:rsid w:val="00B95DD8"/>
    <w:rsid w:val="00B97F7F"/>
    <w:rsid w:val="00BA4A7C"/>
    <w:rsid w:val="00BF7992"/>
    <w:rsid w:val="00C132BA"/>
    <w:rsid w:val="00C35144"/>
    <w:rsid w:val="00C41960"/>
    <w:rsid w:val="00C51C63"/>
    <w:rsid w:val="00C74A1B"/>
    <w:rsid w:val="00C80F6A"/>
    <w:rsid w:val="00C82654"/>
    <w:rsid w:val="00C84028"/>
    <w:rsid w:val="00C91F54"/>
    <w:rsid w:val="00CD4E51"/>
    <w:rsid w:val="00CF7817"/>
    <w:rsid w:val="00D228B0"/>
    <w:rsid w:val="00D270BA"/>
    <w:rsid w:val="00D31008"/>
    <w:rsid w:val="00D35AA4"/>
    <w:rsid w:val="00D736C0"/>
    <w:rsid w:val="00D75A91"/>
    <w:rsid w:val="00D932FD"/>
    <w:rsid w:val="00DB3D63"/>
    <w:rsid w:val="00DB7AD9"/>
    <w:rsid w:val="00E02065"/>
    <w:rsid w:val="00E16C7F"/>
    <w:rsid w:val="00E20269"/>
    <w:rsid w:val="00E219DB"/>
    <w:rsid w:val="00E3303D"/>
    <w:rsid w:val="00E331E7"/>
    <w:rsid w:val="00E372E6"/>
    <w:rsid w:val="00E540CC"/>
    <w:rsid w:val="00E55668"/>
    <w:rsid w:val="00E56BF5"/>
    <w:rsid w:val="00E75949"/>
    <w:rsid w:val="00EA2544"/>
    <w:rsid w:val="00ED1AEE"/>
    <w:rsid w:val="00ED3DAD"/>
    <w:rsid w:val="00EE4B1A"/>
    <w:rsid w:val="00EF2D31"/>
    <w:rsid w:val="00F064E0"/>
    <w:rsid w:val="00F31927"/>
    <w:rsid w:val="00F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A5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0269"/>
    <w:pPr>
      <w:spacing w:before="48" w:after="120" w:line="240" w:lineRule="auto"/>
      <w:outlineLvl w:val="1"/>
    </w:pPr>
    <w:rPr>
      <w:rFonts w:ascii="Helvetica" w:eastAsia="Times New Roman" w:hAnsi="Helvetica" w:cs="Helvetica"/>
      <w:color w:val="1B1E4D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A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AD9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DefaultParagraphFont"/>
    <w:uiPriority w:val="99"/>
    <w:unhideWhenUsed/>
    <w:rsid w:val="00662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CC"/>
  </w:style>
  <w:style w:type="paragraph" w:styleId="Footer">
    <w:name w:val="footer"/>
    <w:basedOn w:val="Normal"/>
    <w:link w:val="FooterChar"/>
    <w:uiPriority w:val="99"/>
    <w:unhideWhenUsed/>
    <w:rsid w:val="0080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CC"/>
  </w:style>
  <w:style w:type="paragraph" w:styleId="BalloonText">
    <w:name w:val="Balloon Text"/>
    <w:basedOn w:val="Normal"/>
    <w:link w:val="BalloonTextChar"/>
    <w:uiPriority w:val="99"/>
    <w:semiHidden/>
    <w:unhideWhenUsed/>
    <w:rsid w:val="009F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B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FE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0F6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20269"/>
    <w:rPr>
      <w:rFonts w:ascii="Helvetica" w:eastAsia="Times New Roman" w:hAnsi="Helvetica" w:cs="Helvetica"/>
      <w:color w:val="1B1E4D"/>
      <w:sz w:val="34"/>
      <w:szCs w:val="34"/>
      <w:lang w:eastAsia="en-GB"/>
    </w:rPr>
  </w:style>
  <w:style w:type="character" w:styleId="Strong">
    <w:name w:val="Strong"/>
    <w:basedOn w:val="DefaultParagraphFont"/>
    <w:uiPriority w:val="22"/>
    <w:qFormat/>
    <w:rsid w:val="00E202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269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6B73"/>
    <w:pPr>
      <w:ind w:left="720"/>
      <w:contextualSpacing/>
    </w:pPr>
    <w:rPr>
      <w:rFonts w:eastAsia="Times New Roman" w:cs="Times New Roman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0269"/>
    <w:pPr>
      <w:spacing w:before="48" w:after="120" w:line="240" w:lineRule="auto"/>
      <w:outlineLvl w:val="1"/>
    </w:pPr>
    <w:rPr>
      <w:rFonts w:ascii="Helvetica" w:eastAsia="Times New Roman" w:hAnsi="Helvetica" w:cs="Helvetica"/>
      <w:color w:val="1B1E4D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A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AD9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DefaultParagraphFont"/>
    <w:uiPriority w:val="99"/>
    <w:unhideWhenUsed/>
    <w:rsid w:val="00662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CC"/>
  </w:style>
  <w:style w:type="paragraph" w:styleId="Footer">
    <w:name w:val="footer"/>
    <w:basedOn w:val="Normal"/>
    <w:link w:val="FooterChar"/>
    <w:uiPriority w:val="99"/>
    <w:unhideWhenUsed/>
    <w:rsid w:val="0080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CC"/>
  </w:style>
  <w:style w:type="paragraph" w:styleId="BalloonText">
    <w:name w:val="Balloon Text"/>
    <w:basedOn w:val="Normal"/>
    <w:link w:val="BalloonTextChar"/>
    <w:uiPriority w:val="99"/>
    <w:semiHidden/>
    <w:unhideWhenUsed/>
    <w:rsid w:val="009F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B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FE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0F6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20269"/>
    <w:rPr>
      <w:rFonts w:ascii="Helvetica" w:eastAsia="Times New Roman" w:hAnsi="Helvetica" w:cs="Helvetica"/>
      <w:color w:val="1B1E4D"/>
      <w:sz w:val="34"/>
      <w:szCs w:val="34"/>
      <w:lang w:eastAsia="en-GB"/>
    </w:rPr>
  </w:style>
  <w:style w:type="character" w:styleId="Strong">
    <w:name w:val="Strong"/>
    <w:basedOn w:val="DefaultParagraphFont"/>
    <w:uiPriority w:val="22"/>
    <w:qFormat/>
    <w:rsid w:val="00E202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269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6B73"/>
    <w:pPr>
      <w:ind w:left="720"/>
      <w:contextualSpacing/>
    </w:pPr>
    <w:rPr>
      <w:rFonts w:eastAsia="Times New Roman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5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3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6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eepmepostede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epmepostedeu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eepmepostedeu.org/support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epmepostedeu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C44B-F4F6-4656-AA0F-DBAFF6C9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Reynaud - Intergraf</dc:creator>
  <cp:lastModifiedBy>Anni Laihanen</cp:lastModifiedBy>
  <cp:revision>2</cp:revision>
  <cp:lastPrinted>2016-05-03T14:22:00Z</cp:lastPrinted>
  <dcterms:created xsi:type="dcterms:W3CDTF">2017-10-17T10:42:00Z</dcterms:created>
  <dcterms:modified xsi:type="dcterms:W3CDTF">2017-10-17T10:42:00Z</dcterms:modified>
</cp:coreProperties>
</file>