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0F98BE" w14:textId="40CBDDFA" w:rsidR="00173418" w:rsidRDefault="000C08A7" w:rsidP="006F01EC">
      <w:pPr>
        <w:rPr>
          <w:rFonts w:ascii="Arial" w:hAnsi="Arial"/>
          <w:b/>
          <w:sz w:val="48"/>
          <w:lang w:val="en-GB"/>
        </w:rPr>
      </w:pPr>
      <w:r w:rsidRPr="00494350">
        <w:rPr>
          <w:rFonts w:ascii="Arial" w:hAnsi="Arial"/>
          <w:b/>
          <w:noProof/>
          <w:sz w:val="48"/>
          <w:lang w:val="en-GB" w:eastAsia="en-GB"/>
        </w:rPr>
        <mc:AlternateContent>
          <mc:Choice Requires="wps">
            <w:drawing>
              <wp:anchor distT="0" distB="0" distL="114300" distR="114300" simplePos="0" relativeHeight="251661824" behindDoc="0" locked="0" layoutInCell="1" allowOverlap="1" wp14:anchorId="680F9E4E" wp14:editId="006E6024">
                <wp:simplePos x="0" y="0"/>
                <wp:positionH relativeFrom="column">
                  <wp:posOffset>2656204</wp:posOffset>
                </wp:positionH>
                <wp:positionV relativeFrom="paragraph">
                  <wp:posOffset>-52070</wp:posOffset>
                </wp:positionV>
                <wp:extent cx="3305175" cy="1403985"/>
                <wp:effectExtent l="0" t="0" r="952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7F281C1F" w14:textId="5B9D03CC" w:rsidR="000C08A7" w:rsidRPr="00494350" w:rsidRDefault="000C08A7" w:rsidP="00494350">
                            <w:pPr>
                              <w:spacing w:line="276" w:lineRule="auto"/>
                              <w:rPr>
                                <w:rFonts w:ascii="Arial" w:hAnsi="Arial" w:cs="Arial"/>
                                <w:b/>
                                <w:sz w:val="20"/>
                              </w:rPr>
                            </w:pPr>
                            <w:r w:rsidRPr="00494350">
                              <w:rPr>
                                <w:rFonts w:ascii="Arial" w:hAnsi="Arial" w:cs="Arial"/>
                                <w:b/>
                                <w:sz w:val="20"/>
                              </w:rPr>
                              <w:t>Press Contact</w:t>
                            </w:r>
                          </w:p>
                          <w:p w14:paraId="600C86D2" w14:textId="085B7859" w:rsidR="000C08A7" w:rsidRDefault="000C08A7" w:rsidP="00494350">
                            <w:pPr>
                              <w:spacing w:line="276" w:lineRule="auto"/>
                              <w:rPr>
                                <w:rFonts w:ascii="Arial" w:hAnsi="Arial" w:cs="Arial"/>
                                <w:sz w:val="20"/>
                              </w:rPr>
                            </w:pPr>
                            <w:r w:rsidRPr="00494350">
                              <w:rPr>
                                <w:rFonts w:ascii="Arial" w:hAnsi="Arial" w:cs="Arial"/>
                                <w:sz w:val="20"/>
                              </w:rPr>
                              <w:t>The European Plastic Pipes &amp; Fittings Association</w:t>
                            </w:r>
                          </w:p>
                          <w:p w14:paraId="4A92FF5F" w14:textId="4EFC36B1" w:rsidR="000C08A7" w:rsidRDefault="000C08A7" w:rsidP="00494350">
                            <w:pPr>
                              <w:spacing w:line="276" w:lineRule="auto"/>
                              <w:rPr>
                                <w:rFonts w:ascii="Arial" w:hAnsi="Arial" w:cs="Arial"/>
                                <w:sz w:val="20"/>
                              </w:rPr>
                            </w:pPr>
                            <w:r>
                              <w:rPr>
                                <w:rFonts w:ascii="Arial" w:hAnsi="Arial" w:cs="Arial"/>
                                <w:sz w:val="20"/>
                              </w:rPr>
                              <w:t>Claudia Topalli</w:t>
                            </w:r>
                          </w:p>
                          <w:p w14:paraId="045BC0B3" w14:textId="689C4955" w:rsidR="000C08A7" w:rsidRDefault="000C08A7" w:rsidP="00494350">
                            <w:pPr>
                              <w:spacing w:line="276" w:lineRule="auto"/>
                              <w:rPr>
                                <w:rFonts w:ascii="Arial" w:hAnsi="Arial" w:cs="Arial"/>
                                <w:sz w:val="20"/>
                              </w:rPr>
                            </w:pPr>
                            <w:r>
                              <w:rPr>
                                <w:rFonts w:ascii="Arial" w:hAnsi="Arial" w:cs="Arial"/>
                                <w:sz w:val="20"/>
                              </w:rPr>
                              <w:t>Communications Manager</w:t>
                            </w:r>
                          </w:p>
                          <w:p w14:paraId="4EB64228" w14:textId="776E8D71" w:rsidR="000C08A7" w:rsidRDefault="000C08A7" w:rsidP="00494350">
                            <w:pPr>
                              <w:spacing w:line="276" w:lineRule="auto"/>
                              <w:rPr>
                                <w:rFonts w:ascii="Arial" w:hAnsi="Arial" w:cs="Arial"/>
                                <w:sz w:val="20"/>
                              </w:rPr>
                            </w:pPr>
                            <w:r>
                              <w:rPr>
                                <w:rFonts w:ascii="Arial" w:hAnsi="Arial" w:cs="Arial"/>
                                <w:sz w:val="20"/>
                              </w:rPr>
                              <w:t>Phone +32 (2) 736 24 06</w:t>
                            </w:r>
                          </w:p>
                          <w:p w14:paraId="479992DC" w14:textId="16115555" w:rsidR="000C08A7" w:rsidRPr="008A22CC" w:rsidRDefault="000C08A7" w:rsidP="00494350">
                            <w:pPr>
                              <w:spacing w:line="276" w:lineRule="auto"/>
                              <w:rPr>
                                <w:rFonts w:ascii="Arial" w:hAnsi="Arial" w:cs="Arial"/>
                                <w:sz w:val="20"/>
                              </w:rPr>
                            </w:pPr>
                            <w:r>
                              <w:rPr>
                                <w:rFonts w:ascii="Arial" w:hAnsi="Arial" w:cs="Arial"/>
                                <w:sz w:val="20"/>
                              </w:rPr>
                              <w:t>Claudia.topalli@teppfa</w:t>
                            </w:r>
                            <w:r w:rsidR="008A22CC">
                              <w:rPr>
                                <w:rFonts w:ascii="Arial" w:hAnsi="Arial" w:cs="Arial"/>
                                <w:sz w:val="20"/>
                              </w:rPr>
                              <w:t>.eu</w:t>
                            </w:r>
                          </w:p>
                          <w:p w14:paraId="1A60A30A" w14:textId="77777777" w:rsidR="000C08A7" w:rsidRPr="008A22CC" w:rsidRDefault="000C08A7">
                            <w:pPr>
                              <w:rPr>
                                <w:rFonts w:ascii="Arial" w:hAnsi="Arial" w:cs="Arial"/>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15pt;margin-top:-4.1pt;width:260.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" stroked="f">
                <v:textbox style="mso-fit-shape-to-text:t">
                  <w:txbxContent>
                    <w:p w14:paraId="7F281C1F" w14:textId="5B9D03CC" w:rsidR="000C08A7" w:rsidRPr="00494350" w:rsidRDefault="000C08A7" w:rsidP="00494350">
                      <w:pPr>
                        <w:spacing w:line="276" w:lineRule="auto"/>
                        <w:rPr>
                          <w:rFonts w:ascii="Arial" w:hAnsi="Arial" w:cs="Arial"/>
                          <w:b/>
                          <w:sz w:val="20"/>
                        </w:rPr>
                      </w:pPr>
                      <w:proofErr w:type="spellStart"/>
                      <w:r w:rsidRPr="00494350">
                        <w:rPr>
                          <w:rFonts w:ascii="Arial" w:hAnsi="Arial" w:cs="Arial"/>
                          <w:b/>
                          <w:sz w:val="20"/>
                        </w:rPr>
                        <w:t>Press</w:t>
                      </w:r>
                      <w:proofErr w:type="spellEnd"/>
                      <w:r w:rsidRPr="00494350">
                        <w:rPr>
                          <w:rFonts w:ascii="Arial" w:hAnsi="Arial" w:cs="Arial"/>
                          <w:b/>
                          <w:sz w:val="20"/>
                        </w:rPr>
                        <w:t xml:space="preserve"> Contact</w:t>
                      </w:r>
                    </w:p>
                    <w:p w14:paraId="600C86D2" w14:textId="085B7859" w:rsidR="000C08A7" w:rsidRDefault="000C08A7" w:rsidP="00494350">
                      <w:pPr>
                        <w:spacing w:line="276" w:lineRule="auto"/>
                        <w:rPr>
                          <w:rFonts w:ascii="Arial" w:hAnsi="Arial" w:cs="Arial"/>
                          <w:sz w:val="20"/>
                        </w:rPr>
                      </w:pPr>
                      <w:r w:rsidRPr="00494350">
                        <w:rPr>
                          <w:rFonts w:ascii="Arial" w:hAnsi="Arial" w:cs="Arial"/>
                          <w:sz w:val="20"/>
                        </w:rPr>
                        <w:t xml:space="preserve">The </w:t>
                      </w:r>
                      <w:proofErr w:type="spellStart"/>
                      <w:r w:rsidRPr="00494350">
                        <w:rPr>
                          <w:rFonts w:ascii="Arial" w:hAnsi="Arial" w:cs="Arial"/>
                          <w:sz w:val="20"/>
                        </w:rPr>
                        <w:t>European</w:t>
                      </w:r>
                      <w:proofErr w:type="spellEnd"/>
                      <w:r w:rsidRPr="00494350">
                        <w:rPr>
                          <w:rFonts w:ascii="Arial" w:hAnsi="Arial" w:cs="Arial"/>
                          <w:sz w:val="20"/>
                        </w:rPr>
                        <w:t xml:space="preserve"> Plastic Pipes &amp; </w:t>
                      </w:r>
                      <w:proofErr w:type="spellStart"/>
                      <w:r w:rsidRPr="00494350">
                        <w:rPr>
                          <w:rFonts w:ascii="Arial" w:hAnsi="Arial" w:cs="Arial"/>
                          <w:sz w:val="20"/>
                        </w:rPr>
                        <w:t>Fittings</w:t>
                      </w:r>
                      <w:proofErr w:type="spellEnd"/>
                      <w:r w:rsidRPr="00494350">
                        <w:rPr>
                          <w:rFonts w:ascii="Arial" w:hAnsi="Arial" w:cs="Arial"/>
                          <w:sz w:val="20"/>
                        </w:rPr>
                        <w:t xml:space="preserve"> Association</w:t>
                      </w:r>
                    </w:p>
                    <w:p w14:paraId="4A92FF5F" w14:textId="4EFC36B1" w:rsidR="000C08A7" w:rsidRDefault="000C08A7" w:rsidP="00494350">
                      <w:pPr>
                        <w:spacing w:line="276" w:lineRule="auto"/>
                        <w:rPr>
                          <w:rFonts w:ascii="Arial" w:hAnsi="Arial" w:cs="Arial"/>
                          <w:sz w:val="20"/>
                        </w:rPr>
                      </w:pPr>
                      <w:r>
                        <w:rPr>
                          <w:rFonts w:ascii="Arial" w:hAnsi="Arial" w:cs="Arial"/>
                          <w:sz w:val="20"/>
                        </w:rPr>
                        <w:t>Claudia Topalli</w:t>
                      </w:r>
                    </w:p>
                    <w:p w14:paraId="045BC0B3" w14:textId="689C4955" w:rsidR="000C08A7" w:rsidRDefault="000C08A7" w:rsidP="00494350">
                      <w:pPr>
                        <w:spacing w:line="276" w:lineRule="auto"/>
                        <w:rPr>
                          <w:rFonts w:ascii="Arial" w:hAnsi="Arial" w:cs="Arial"/>
                          <w:sz w:val="20"/>
                        </w:rPr>
                      </w:pPr>
                      <w:r>
                        <w:rPr>
                          <w:rFonts w:ascii="Arial" w:hAnsi="Arial" w:cs="Arial"/>
                          <w:sz w:val="20"/>
                        </w:rPr>
                        <w:t>Communications Manager</w:t>
                      </w:r>
                    </w:p>
                    <w:p w14:paraId="4EB64228" w14:textId="776E8D71" w:rsidR="000C08A7" w:rsidRDefault="000C08A7" w:rsidP="00494350">
                      <w:pPr>
                        <w:spacing w:line="276" w:lineRule="auto"/>
                        <w:rPr>
                          <w:rFonts w:ascii="Arial" w:hAnsi="Arial" w:cs="Arial"/>
                          <w:sz w:val="20"/>
                        </w:rPr>
                      </w:pPr>
                      <w:r>
                        <w:rPr>
                          <w:rFonts w:ascii="Arial" w:hAnsi="Arial" w:cs="Arial"/>
                          <w:sz w:val="20"/>
                        </w:rPr>
                        <w:t>Phone +32 (2) 736 24 06</w:t>
                      </w:r>
                    </w:p>
                    <w:p w14:paraId="479992DC" w14:textId="16115555" w:rsidR="000C08A7" w:rsidRPr="008A22CC" w:rsidRDefault="000C08A7" w:rsidP="00494350">
                      <w:pPr>
                        <w:spacing w:line="276" w:lineRule="auto"/>
                        <w:rPr>
                          <w:rFonts w:ascii="Arial" w:hAnsi="Arial" w:cs="Arial"/>
                          <w:sz w:val="20"/>
                        </w:rPr>
                      </w:pPr>
                      <w:r>
                        <w:rPr>
                          <w:rFonts w:ascii="Arial" w:hAnsi="Arial" w:cs="Arial"/>
                          <w:sz w:val="20"/>
                        </w:rPr>
                        <w:t>Claudia.topalli@teppfa</w:t>
                      </w:r>
                      <w:r w:rsidR="008A22CC">
                        <w:rPr>
                          <w:rFonts w:ascii="Arial" w:hAnsi="Arial" w:cs="Arial"/>
                          <w:sz w:val="20"/>
                        </w:rPr>
                        <w:t>.eu</w:t>
                      </w:r>
                    </w:p>
                    <w:p w14:paraId="1A60A30A" w14:textId="77777777" w:rsidR="000C08A7" w:rsidRPr="008A22CC" w:rsidRDefault="000C08A7">
                      <w:pPr>
                        <w:rPr>
                          <w:rFonts w:ascii="Arial" w:hAnsi="Arial" w:cs="Arial"/>
                          <w:sz w:val="20"/>
                        </w:rPr>
                      </w:pPr>
                    </w:p>
                  </w:txbxContent>
                </v:textbox>
              </v:shape>
            </w:pict>
          </mc:Fallback>
        </mc:AlternateContent>
      </w:r>
      <w:r w:rsidR="00173418" w:rsidRPr="00F3354A">
        <w:rPr>
          <w:rFonts w:ascii="Arial" w:hAnsi="Arial"/>
          <w:noProof/>
          <w:sz w:val="22"/>
          <w:lang w:val="en-GB" w:eastAsia="en-GB"/>
        </w:rPr>
        <mc:AlternateContent>
          <mc:Choice Requires="wps">
            <w:drawing>
              <wp:anchor distT="0" distB="0" distL="114300" distR="114300" simplePos="0" relativeHeight="251659776" behindDoc="0" locked="0" layoutInCell="1" allowOverlap="1" wp14:anchorId="3CA6D508" wp14:editId="2CB03683">
                <wp:simplePos x="0" y="0"/>
                <wp:positionH relativeFrom="column">
                  <wp:posOffset>3209290</wp:posOffset>
                </wp:positionH>
                <wp:positionV relativeFrom="paragraph">
                  <wp:posOffset>-1389380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14CBD9" w14:textId="621A77FB" w:rsidR="00173418" w:rsidRDefault="00173418">
                            <w:r>
                              <w:rPr>
                                <w:noProof/>
                                <w:lang w:val="en-GB" w:eastAsia="en-GB"/>
                              </w:rPr>
                              <w:drawing>
                                <wp:inline distT="0" distB="0" distL="0" distR="0" wp14:anchorId="71F5EB1A" wp14:editId="0249457A">
                                  <wp:extent cx="1578634" cy="1020619"/>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627" cy="10199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2.7pt;margin-top:-109.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" filled="f" stroked="f">
                <v:textbox style="mso-fit-shape-to-text:t">
                  <w:txbxContent>
                    <w:p w14:paraId="1C14CBD9" w14:textId="621A77FB" w:rsidR="00173418" w:rsidRDefault="00173418">
                      <w:r>
                        <w:rPr>
                          <w:noProof/>
                          <w:lang w:val="en-US" w:eastAsia="en-US"/>
                        </w:rPr>
                        <w:drawing>
                          <wp:inline distT="0" distB="0" distL="0" distR="0" wp14:anchorId="71F5EB1A" wp14:editId="0249457A">
                            <wp:extent cx="1578634" cy="1020619"/>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7627" cy="1019968"/>
                                    </a:xfrm>
                                    <a:prstGeom prst="rect">
                                      <a:avLst/>
                                    </a:prstGeom>
                                  </pic:spPr>
                                </pic:pic>
                              </a:graphicData>
                            </a:graphic>
                          </wp:inline>
                        </w:drawing>
                      </w:r>
                    </w:p>
                  </w:txbxContent>
                </v:textbox>
              </v:shape>
            </w:pict>
          </mc:Fallback>
        </mc:AlternateContent>
      </w:r>
    </w:p>
    <w:p w14:paraId="38639C79" w14:textId="77777777" w:rsidR="00173418" w:rsidRDefault="00173418" w:rsidP="006F01EC">
      <w:pPr>
        <w:rPr>
          <w:rFonts w:ascii="Arial" w:hAnsi="Arial"/>
          <w:b/>
          <w:sz w:val="48"/>
          <w:lang w:val="en-GB"/>
        </w:rPr>
      </w:pPr>
    </w:p>
    <w:p w14:paraId="60769390" w14:textId="77777777" w:rsidR="00173418" w:rsidRDefault="00173418" w:rsidP="006F01EC">
      <w:pPr>
        <w:rPr>
          <w:rFonts w:ascii="Arial" w:hAnsi="Arial"/>
          <w:b/>
          <w:sz w:val="48"/>
          <w:lang w:val="en-GB"/>
        </w:rPr>
      </w:pPr>
    </w:p>
    <w:p w14:paraId="4007F1B3" w14:textId="77777777" w:rsidR="00173418" w:rsidRDefault="00173418" w:rsidP="006F01EC">
      <w:pPr>
        <w:rPr>
          <w:rFonts w:ascii="Arial" w:hAnsi="Arial"/>
          <w:b/>
          <w:sz w:val="48"/>
          <w:lang w:val="en-GB"/>
        </w:rPr>
      </w:pPr>
    </w:p>
    <w:p w14:paraId="3E59259C" w14:textId="193F00BF" w:rsidR="008A22CC" w:rsidRPr="00581E0D" w:rsidRDefault="006F01EC" w:rsidP="006F01EC">
      <w:pPr>
        <w:rPr>
          <w:rFonts w:ascii="Arial" w:hAnsi="Arial"/>
          <w:b/>
          <w:sz w:val="32"/>
          <w:lang w:val="en-GB"/>
        </w:rPr>
      </w:pPr>
      <w:r w:rsidRPr="00581E0D">
        <w:rPr>
          <w:rFonts w:ascii="Arial" w:hAnsi="Arial"/>
          <w:b/>
          <w:sz w:val="32"/>
          <w:lang w:val="en-GB"/>
        </w:rPr>
        <w:t>Press Release</w:t>
      </w:r>
      <w:r w:rsidR="008A22CC" w:rsidRPr="00581E0D">
        <w:rPr>
          <w:rFonts w:ascii="Arial" w:hAnsi="Arial"/>
          <w:b/>
          <w:sz w:val="32"/>
          <w:lang w:val="en-GB"/>
        </w:rPr>
        <w:t>- TEPPFA</w:t>
      </w:r>
    </w:p>
    <w:p w14:paraId="6FA7B4CC" w14:textId="35719ADB" w:rsidR="006F01EC" w:rsidRPr="00221FA6" w:rsidRDefault="00FA3D13" w:rsidP="006F01EC">
      <w:pPr>
        <w:spacing w:before="20"/>
        <w:rPr>
          <w:rFonts w:ascii="Arial" w:hAnsi="Arial"/>
          <w:sz w:val="26"/>
          <w:lang w:val="en-GB"/>
        </w:rPr>
      </w:pPr>
      <w:r w:rsidRPr="00221FA6">
        <w:rPr>
          <w:rFonts w:ascii="Arial" w:hAnsi="Arial"/>
          <w:sz w:val="26"/>
          <w:lang w:val="en-GB"/>
        </w:rPr>
        <w:t xml:space="preserve">Brussels, </w:t>
      </w:r>
      <w:r w:rsidR="00F3354A">
        <w:rPr>
          <w:rFonts w:ascii="Arial" w:hAnsi="Arial"/>
          <w:sz w:val="26"/>
          <w:lang w:val="en-GB"/>
        </w:rPr>
        <w:t>08</w:t>
      </w:r>
      <w:r w:rsidRPr="00221FA6">
        <w:rPr>
          <w:rFonts w:ascii="Arial" w:hAnsi="Arial"/>
          <w:sz w:val="26"/>
          <w:lang w:val="en-GB"/>
        </w:rPr>
        <w:t>-10</w:t>
      </w:r>
      <w:r w:rsidR="006F01EC" w:rsidRPr="00221FA6">
        <w:rPr>
          <w:rFonts w:ascii="Arial" w:hAnsi="Arial"/>
          <w:sz w:val="26"/>
          <w:lang w:val="en-GB"/>
        </w:rPr>
        <w:t>-20</w:t>
      </w:r>
      <w:r w:rsidRPr="00221FA6">
        <w:rPr>
          <w:rFonts w:ascii="Arial" w:hAnsi="Arial"/>
          <w:sz w:val="26"/>
          <w:lang w:val="en-GB"/>
        </w:rPr>
        <w:t>13</w:t>
      </w:r>
    </w:p>
    <w:p w14:paraId="009B3E4C" w14:textId="77777777" w:rsidR="00381727" w:rsidRPr="00221FA6" w:rsidRDefault="00381727" w:rsidP="006F01EC">
      <w:pPr>
        <w:spacing w:line="360" w:lineRule="auto"/>
        <w:rPr>
          <w:rFonts w:ascii="Arial" w:hAnsi="Arial"/>
          <w:b/>
          <w:sz w:val="26"/>
          <w:lang w:val="en-GB"/>
        </w:rPr>
      </w:pPr>
    </w:p>
    <w:p w14:paraId="5E0110E1" w14:textId="0D8E8375" w:rsidR="006F01EC" w:rsidRPr="002E2489" w:rsidRDefault="00F3354A" w:rsidP="006F01EC">
      <w:pPr>
        <w:spacing w:line="360" w:lineRule="auto"/>
        <w:rPr>
          <w:rFonts w:ascii="Arial" w:hAnsi="Arial"/>
          <w:b/>
          <w:sz w:val="36"/>
          <w:szCs w:val="24"/>
          <w:lang w:val="en-GB"/>
        </w:rPr>
      </w:pPr>
      <w:r>
        <w:rPr>
          <w:rFonts w:ascii="Arial" w:hAnsi="Arial"/>
          <w:b/>
          <w:sz w:val="36"/>
          <w:lang w:val="en-GB"/>
        </w:rPr>
        <w:t xml:space="preserve">DG Environment </w:t>
      </w:r>
      <w:r w:rsidRPr="002E2489">
        <w:rPr>
          <w:rFonts w:ascii="Arial" w:hAnsi="Arial"/>
          <w:b/>
          <w:sz w:val="36"/>
          <w:lang w:val="en-GB"/>
        </w:rPr>
        <w:t>selects</w:t>
      </w:r>
      <w:r w:rsidR="00E218B3" w:rsidRPr="002E2489">
        <w:rPr>
          <w:rFonts w:ascii="Arial" w:hAnsi="Arial"/>
          <w:b/>
          <w:sz w:val="36"/>
          <w:lang w:val="en-GB"/>
        </w:rPr>
        <w:t xml:space="preserve"> </w:t>
      </w:r>
      <w:r>
        <w:rPr>
          <w:rFonts w:ascii="Arial" w:hAnsi="Arial"/>
          <w:b/>
          <w:sz w:val="36"/>
          <w:lang w:val="en-GB"/>
        </w:rPr>
        <w:t xml:space="preserve">TEPPFA </w:t>
      </w:r>
      <w:r w:rsidR="00E218B3" w:rsidRPr="002E2489">
        <w:rPr>
          <w:rFonts w:ascii="Arial" w:hAnsi="Arial"/>
          <w:b/>
          <w:sz w:val="36"/>
          <w:lang w:val="en-GB"/>
        </w:rPr>
        <w:t>value chain partnership for PEF pilot</w:t>
      </w:r>
    </w:p>
    <w:p w14:paraId="69F17F3F" w14:textId="5AAC2BCC" w:rsidR="00E218B3" w:rsidRPr="002E2489" w:rsidRDefault="00E218B3" w:rsidP="006F01EC">
      <w:pPr>
        <w:spacing w:line="300" w:lineRule="exact"/>
        <w:rPr>
          <w:rFonts w:ascii="Arial" w:hAnsi="Arial"/>
          <w:color w:val="000000"/>
          <w:sz w:val="22"/>
          <w:szCs w:val="24"/>
          <w:lang w:val="en-GB"/>
        </w:rPr>
      </w:pPr>
      <w:r w:rsidRPr="00221FA6">
        <w:rPr>
          <w:rFonts w:ascii="Arial" w:hAnsi="Arial"/>
          <w:color w:val="000000"/>
          <w:sz w:val="22"/>
          <w:szCs w:val="24"/>
          <w:lang w:val="en-GB"/>
        </w:rPr>
        <w:t>TEPP</w:t>
      </w:r>
      <w:r w:rsidR="00BE5D4A" w:rsidRPr="00221FA6">
        <w:rPr>
          <w:rFonts w:ascii="Arial" w:hAnsi="Arial"/>
          <w:color w:val="000000"/>
          <w:sz w:val="22"/>
          <w:szCs w:val="24"/>
          <w:lang w:val="en-GB"/>
        </w:rPr>
        <w:t>F</w:t>
      </w:r>
      <w:r w:rsidRPr="00221FA6">
        <w:rPr>
          <w:rFonts w:ascii="Arial" w:hAnsi="Arial"/>
          <w:color w:val="000000"/>
          <w:sz w:val="22"/>
          <w:szCs w:val="24"/>
          <w:lang w:val="en-GB"/>
        </w:rPr>
        <w:t xml:space="preserve">A (The European Plastics Pipes and Fittings Association) </w:t>
      </w:r>
      <w:r w:rsidR="000C08A7">
        <w:rPr>
          <w:rFonts w:ascii="Arial" w:hAnsi="Arial"/>
          <w:color w:val="000000"/>
          <w:sz w:val="22"/>
          <w:szCs w:val="24"/>
          <w:lang w:val="en-GB"/>
        </w:rPr>
        <w:t xml:space="preserve">is proud to announce </w:t>
      </w:r>
      <w:r w:rsidR="00F1493F">
        <w:rPr>
          <w:rFonts w:ascii="Arial" w:hAnsi="Arial"/>
          <w:color w:val="000000"/>
          <w:sz w:val="22"/>
          <w:szCs w:val="24"/>
          <w:lang w:val="en-GB"/>
        </w:rPr>
        <w:t xml:space="preserve">that it has been </w:t>
      </w:r>
      <w:r w:rsidRPr="002E2489">
        <w:rPr>
          <w:rFonts w:ascii="Arial" w:hAnsi="Arial"/>
          <w:color w:val="000000"/>
          <w:sz w:val="22"/>
          <w:szCs w:val="24"/>
          <w:lang w:val="en-GB"/>
        </w:rPr>
        <w:t>selected by the European Commission to participate in</w:t>
      </w:r>
      <w:r w:rsidRPr="00221FA6">
        <w:rPr>
          <w:rFonts w:ascii="Arial" w:hAnsi="Arial"/>
          <w:color w:val="000000"/>
          <w:sz w:val="22"/>
          <w:szCs w:val="24"/>
          <w:lang w:val="en-GB"/>
        </w:rPr>
        <w:t xml:space="preserve"> the Product Environmental Footprint (</w:t>
      </w:r>
      <w:r w:rsidR="00781215" w:rsidRPr="00F3354A">
        <w:rPr>
          <w:rFonts w:ascii="Arial" w:hAnsi="Arial"/>
          <w:sz w:val="22"/>
          <w:szCs w:val="24"/>
          <w:lang w:val="en-GB"/>
        </w:rPr>
        <w:t>PEF</w:t>
      </w:r>
      <w:r w:rsidRPr="00221FA6">
        <w:rPr>
          <w:rFonts w:ascii="Arial" w:hAnsi="Arial"/>
          <w:color w:val="000000"/>
          <w:sz w:val="22"/>
          <w:szCs w:val="24"/>
          <w:lang w:val="en-GB"/>
        </w:rPr>
        <w:t xml:space="preserve">) pilot </w:t>
      </w:r>
      <w:r w:rsidR="00F1493F">
        <w:rPr>
          <w:rFonts w:ascii="Arial" w:hAnsi="Arial"/>
          <w:color w:val="000000"/>
          <w:sz w:val="22"/>
          <w:szCs w:val="24"/>
          <w:lang w:val="en-GB"/>
        </w:rPr>
        <w:t xml:space="preserve">scheme </w:t>
      </w:r>
      <w:r w:rsidRPr="00221FA6">
        <w:rPr>
          <w:rFonts w:ascii="Arial" w:hAnsi="Arial"/>
          <w:color w:val="000000"/>
          <w:sz w:val="22"/>
          <w:szCs w:val="24"/>
          <w:lang w:val="en-GB"/>
        </w:rPr>
        <w:t xml:space="preserve">which measures environmental performance throughout </w:t>
      </w:r>
      <w:r w:rsidR="00BE5D4A" w:rsidRPr="00221FA6">
        <w:rPr>
          <w:rFonts w:ascii="Arial" w:hAnsi="Arial"/>
          <w:color w:val="000000"/>
          <w:sz w:val="22"/>
          <w:szCs w:val="24"/>
          <w:lang w:val="en-GB"/>
        </w:rPr>
        <w:t xml:space="preserve">a </w:t>
      </w:r>
      <w:r w:rsidRPr="00221FA6">
        <w:rPr>
          <w:rFonts w:ascii="Arial" w:hAnsi="Arial"/>
          <w:color w:val="000000"/>
          <w:sz w:val="22"/>
          <w:szCs w:val="24"/>
          <w:lang w:val="en-GB"/>
        </w:rPr>
        <w:t>products</w:t>
      </w:r>
      <w:r w:rsidR="00BE5D4A" w:rsidRPr="00221FA6">
        <w:rPr>
          <w:rFonts w:ascii="Arial" w:hAnsi="Arial"/>
          <w:color w:val="000000"/>
          <w:sz w:val="22"/>
          <w:szCs w:val="24"/>
          <w:lang w:val="en-GB"/>
        </w:rPr>
        <w:t>’</w:t>
      </w:r>
      <w:r w:rsidRPr="00221FA6">
        <w:rPr>
          <w:rFonts w:ascii="Arial" w:hAnsi="Arial"/>
          <w:color w:val="000000"/>
          <w:sz w:val="22"/>
          <w:szCs w:val="24"/>
          <w:lang w:val="en-GB"/>
        </w:rPr>
        <w:t xml:space="preserve"> lifecycle. </w:t>
      </w:r>
      <w:r w:rsidRPr="002E2489">
        <w:rPr>
          <w:rFonts w:ascii="Arial" w:hAnsi="Arial"/>
          <w:color w:val="000000"/>
          <w:sz w:val="22"/>
          <w:szCs w:val="24"/>
          <w:lang w:val="en-GB"/>
        </w:rPr>
        <w:t xml:space="preserve"> </w:t>
      </w:r>
      <w:r w:rsidR="00F1493F">
        <w:rPr>
          <w:rFonts w:ascii="Arial" w:hAnsi="Arial"/>
          <w:color w:val="000000"/>
          <w:sz w:val="22"/>
          <w:szCs w:val="24"/>
          <w:lang w:val="en-GB"/>
        </w:rPr>
        <w:t>TEPPFA will lead the technical secretariat for one of the pilot scheme projects, supported by project partners Plastics Europe, EuPR, Vito and the PEX Association</w:t>
      </w:r>
    </w:p>
    <w:p w14:paraId="70AB8939" w14:textId="77777777" w:rsidR="00E218B3" w:rsidRDefault="00E218B3" w:rsidP="006F01EC">
      <w:pPr>
        <w:spacing w:line="300" w:lineRule="exact"/>
        <w:rPr>
          <w:rFonts w:ascii="Arial" w:hAnsi="Arial"/>
          <w:color w:val="000000"/>
          <w:sz w:val="22"/>
          <w:szCs w:val="24"/>
          <w:lang w:val="en-GB"/>
        </w:rPr>
      </w:pPr>
    </w:p>
    <w:p w14:paraId="1CD147F7" w14:textId="27CE67C4" w:rsidR="00F1493F" w:rsidRDefault="00F1493F" w:rsidP="006F01EC">
      <w:pPr>
        <w:spacing w:line="300" w:lineRule="exact"/>
        <w:rPr>
          <w:rFonts w:ascii="Arial" w:hAnsi="Arial"/>
          <w:color w:val="000000"/>
          <w:sz w:val="22"/>
          <w:szCs w:val="24"/>
          <w:lang w:val="en-GB"/>
        </w:rPr>
      </w:pPr>
      <w:r>
        <w:rPr>
          <w:rFonts w:ascii="Arial" w:hAnsi="Arial"/>
          <w:color w:val="000000"/>
          <w:sz w:val="22"/>
          <w:szCs w:val="24"/>
          <w:lang w:val="en-GB"/>
        </w:rPr>
        <w:t xml:space="preserve">Tony Calton, General Manager of TEPPFA, explained that the association has </w:t>
      </w:r>
      <w:r w:rsidR="00FB2A30">
        <w:rPr>
          <w:rFonts w:ascii="Arial" w:hAnsi="Arial"/>
          <w:color w:val="000000"/>
          <w:sz w:val="22"/>
          <w:szCs w:val="24"/>
          <w:lang w:val="en-GB"/>
        </w:rPr>
        <w:t xml:space="preserve">for several years </w:t>
      </w:r>
      <w:r>
        <w:rPr>
          <w:rFonts w:ascii="Arial" w:hAnsi="Arial"/>
          <w:color w:val="000000"/>
          <w:sz w:val="22"/>
          <w:szCs w:val="24"/>
          <w:lang w:val="en-GB"/>
        </w:rPr>
        <w:t>been at the forefront of developing Life Cycle Analys</w:t>
      </w:r>
      <w:r w:rsidR="00046157">
        <w:rPr>
          <w:rFonts w:ascii="Arial" w:hAnsi="Arial"/>
          <w:color w:val="000000"/>
          <w:sz w:val="22"/>
          <w:szCs w:val="24"/>
          <w:lang w:val="en-GB"/>
        </w:rPr>
        <w:t>e</w:t>
      </w:r>
      <w:r>
        <w:rPr>
          <w:rFonts w:ascii="Arial" w:hAnsi="Arial"/>
          <w:color w:val="000000"/>
          <w:sz w:val="22"/>
          <w:szCs w:val="24"/>
          <w:lang w:val="en-GB"/>
        </w:rPr>
        <w:t xml:space="preserve">s and Environmental Product Declarations for the plastic pipes industry and </w:t>
      </w:r>
      <w:r w:rsidR="00046157">
        <w:rPr>
          <w:rFonts w:ascii="Arial" w:hAnsi="Arial"/>
          <w:color w:val="000000"/>
          <w:sz w:val="22"/>
          <w:szCs w:val="24"/>
          <w:lang w:val="en-GB"/>
        </w:rPr>
        <w:t>believes that this has contributed to their success with selection for the PEF pilot scheme.</w:t>
      </w:r>
    </w:p>
    <w:p w14:paraId="23C28954" w14:textId="77777777" w:rsidR="00F1493F" w:rsidRPr="002E2489" w:rsidRDefault="00F1493F" w:rsidP="006F01EC">
      <w:pPr>
        <w:spacing w:line="300" w:lineRule="exact"/>
        <w:rPr>
          <w:rFonts w:ascii="Arial" w:hAnsi="Arial"/>
          <w:color w:val="000000"/>
          <w:sz w:val="22"/>
          <w:szCs w:val="24"/>
          <w:lang w:val="en-GB"/>
        </w:rPr>
      </w:pPr>
    </w:p>
    <w:p w14:paraId="530873C1" w14:textId="77777777" w:rsidR="002E2489" w:rsidRDefault="004C4287" w:rsidP="006F01EC">
      <w:pPr>
        <w:spacing w:line="300" w:lineRule="exact"/>
        <w:rPr>
          <w:rFonts w:ascii="Arial" w:hAnsi="Arial"/>
          <w:color w:val="9BBB59" w:themeColor="accent3"/>
          <w:sz w:val="22"/>
          <w:szCs w:val="24"/>
          <w:lang w:val="en-GB"/>
        </w:rPr>
      </w:pPr>
      <w:r w:rsidRPr="00221FA6">
        <w:rPr>
          <w:rFonts w:ascii="Arial" w:hAnsi="Arial"/>
          <w:color w:val="000000"/>
          <w:sz w:val="22"/>
          <w:szCs w:val="24"/>
          <w:lang w:val="en-GB"/>
        </w:rPr>
        <w:t xml:space="preserve">This announcement is part of the EU Single Market for Green Products (SMGP) initiative - an EU initiative that seeks to harmonies the methodology to measure </w:t>
      </w:r>
      <w:r w:rsidR="00286F53" w:rsidRPr="00221FA6">
        <w:rPr>
          <w:rFonts w:ascii="Arial" w:hAnsi="Arial"/>
          <w:color w:val="000000"/>
          <w:sz w:val="22"/>
          <w:szCs w:val="24"/>
          <w:lang w:val="en-GB"/>
        </w:rPr>
        <w:t xml:space="preserve">the </w:t>
      </w:r>
      <w:r w:rsidRPr="00221FA6">
        <w:rPr>
          <w:rFonts w:ascii="Arial" w:hAnsi="Arial"/>
          <w:color w:val="000000"/>
          <w:sz w:val="22"/>
          <w:szCs w:val="24"/>
          <w:lang w:val="en-GB"/>
        </w:rPr>
        <w:t>environmental performance of products and organizations</w:t>
      </w:r>
      <w:r w:rsidRPr="002E2489">
        <w:rPr>
          <w:rFonts w:ascii="Arial" w:hAnsi="Arial"/>
          <w:color w:val="9BBB59" w:themeColor="accent3"/>
          <w:sz w:val="22"/>
          <w:szCs w:val="24"/>
          <w:lang w:val="en-GB"/>
        </w:rPr>
        <w:t xml:space="preserve">. </w:t>
      </w:r>
    </w:p>
    <w:p w14:paraId="1A4CE98F" w14:textId="77777777" w:rsidR="000A7B7B" w:rsidRPr="00221FA6" w:rsidRDefault="000A7B7B" w:rsidP="006F01EC">
      <w:pPr>
        <w:spacing w:line="300" w:lineRule="exact"/>
        <w:rPr>
          <w:rFonts w:ascii="Arial" w:hAnsi="Arial"/>
          <w:color w:val="000000"/>
          <w:sz w:val="22"/>
          <w:szCs w:val="24"/>
          <w:lang w:val="en-GB"/>
        </w:rPr>
      </w:pPr>
    </w:p>
    <w:p w14:paraId="13A8E4EC" w14:textId="77777777" w:rsidR="003D6AD5" w:rsidRPr="00221FA6" w:rsidRDefault="003D6AD5" w:rsidP="003D6AD5">
      <w:pPr>
        <w:spacing w:line="300" w:lineRule="exact"/>
        <w:rPr>
          <w:rFonts w:ascii="Arial" w:hAnsi="Arial"/>
          <w:iCs/>
          <w:color w:val="000000"/>
          <w:sz w:val="22"/>
          <w:szCs w:val="24"/>
          <w:lang w:val="en-GB"/>
        </w:rPr>
      </w:pPr>
      <w:r w:rsidRPr="00221FA6">
        <w:rPr>
          <w:rFonts w:ascii="Arial" w:hAnsi="Arial"/>
          <w:i/>
          <w:iCs/>
          <w:color w:val="000000"/>
          <w:sz w:val="22"/>
          <w:szCs w:val="24"/>
          <w:lang w:val="en-GB"/>
        </w:rPr>
        <w:t>“</w:t>
      </w:r>
      <w:r w:rsidRPr="00221FA6">
        <w:rPr>
          <w:rFonts w:ascii="Arial" w:hAnsi="Arial"/>
          <w:iCs/>
          <w:color w:val="000000"/>
          <w:sz w:val="22"/>
          <w:szCs w:val="24"/>
          <w:lang w:val="en-GB"/>
        </w:rPr>
        <w:t xml:space="preserve">To boost sustainable growth consumers need to be able to identify genuinely green products and companies, and this is an important step in that direction. And it's clear from the 90 applications we received that industry too is on board. I would like to thank all applicants for the excellent proposals – it was extremely hard to make a choice and I do realise that behind each proposal there was serious effort. I look forward to working closely with volunteers. Reliable and comparable information about the environmental impacts will bring increased transparency and will build trust with consumers, business partners", said European Commissioner for the Environment </w:t>
      </w:r>
      <w:r w:rsidR="00286F53" w:rsidRPr="00221FA6">
        <w:rPr>
          <w:rFonts w:ascii="Arial" w:hAnsi="Arial"/>
          <w:iCs/>
          <w:color w:val="000000"/>
          <w:sz w:val="22"/>
          <w:szCs w:val="24"/>
          <w:lang w:val="en-GB"/>
        </w:rPr>
        <w:t xml:space="preserve">Dr </w:t>
      </w:r>
      <w:r w:rsidRPr="00221FA6">
        <w:rPr>
          <w:rFonts w:ascii="Arial" w:hAnsi="Arial"/>
          <w:iCs/>
          <w:color w:val="000000"/>
          <w:sz w:val="22"/>
          <w:szCs w:val="24"/>
          <w:lang w:val="en-GB"/>
        </w:rPr>
        <w:t>Janez Poto</w:t>
      </w:r>
      <w:r w:rsidR="00ED71F8" w:rsidRPr="00221FA6">
        <w:rPr>
          <w:rFonts w:ascii="Arial" w:hAnsi="Arial" w:cs="Arial"/>
          <w:iCs/>
          <w:color w:val="000000"/>
          <w:sz w:val="22"/>
          <w:szCs w:val="24"/>
          <w:lang w:val="en-GB"/>
        </w:rPr>
        <w:t>č</w:t>
      </w:r>
      <w:r w:rsidRPr="00221FA6">
        <w:rPr>
          <w:rFonts w:ascii="Arial" w:hAnsi="Arial"/>
          <w:iCs/>
          <w:color w:val="000000"/>
          <w:sz w:val="22"/>
          <w:szCs w:val="24"/>
          <w:lang w:val="en-GB"/>
        </w:rPr>
        <w:t xml:space="preserve">nik. </w:t>
      </w:r>
    </w:p>
    <w:p w14:paraId="5ACA8FDE" w14:textId="77777777" w:rsidR="003D6AD5" w:rsidRPr="00221FA6" w:rsidRDefault="003D6AD5" w:rsidP="006F01EC">
      <w:pPr>
        <w:spacing w:line="300" w:lineRule="exact"/>
        <w:rPr>
          <w:rFonts w:ascii="Arial" w:hAnsi="Arial"/>
          <w:color w:val="000000"/>
          <w:sz w:val="22"/>
          <w:szCs w:val="24"/>
          <w:lang w:val="en-GB"/>
        </w:rPr>
      </w:pPr>
    </w:p>
    <w:p w14:paraId="27FE12FD" w14:textId="77777777" w:rsidR="003D6AD5" w:rsidRPr="00221FA6" w:rsidRDefault="003D6AD5" w:rsidP="006F01EC">
      <w:pPr>
        <w:spacing w:line="300" w:lineRule="exact"/>
        <w:rPr>
          <w:rFonts w:ascii="Arial" w:hAnsi="Arial"/>
          <w:color w:val="000000"/>
          <w:sz w:val="22"/>
          <w:szCs w:val="24"/>
          <w:lang w:val="en-GB"/>
        </w:rPr>
      </w:pPr>
    </w:p>
    <w:sectPr w:rsidR="003D6AD5" w:rsidRPr="00221FA6" w:rsidSect="006F01EC">
      <w:footerReference w:type="default" r:id="rId10"/>
      <w:pgSz w:w="11906" w:h="16838"/>
      <w:pgMar w:top="2557" w:right="1361" w:bottom="567" w:left="1247" w:header="851" w:footer="73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850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CADC7" w14:textId="77777777" w:rsidR="00F76D85" w:rsidRDefault="00F76D85">
      <w:r>
        <w:separator/>
      </w:r>
    </w:p>
  </w:endnote>
  <w:endnote w:type="continuationSeparator" w:id="0">
    <w:p w14:paraId="0EF6FAB6" w14:textId="77777777" w:rsidR="00F76D85" w:rsidRDefault="00F7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A690" w14:textId="77777777" w:rsidR="00B118A2" w:rsidRPr="007B1822" w:rsidRDefault="00B118A2" w:rsidP="00B118A2">
    <w:pPr>
      <w:rPr>
        <w:sz w:val="20"/>
      </w:rPr>
    </w:pPr>
    <w:r w:rsidRPr="007B1822">
      <w:rPr>
        <w:sz w:val="20"/>
      </w:rPr>
      <w:t xml:space="preserve">Note for editors: </w:t>
    </w:r>
  </w:p>
  <w:p w14:paraId="66AA932A" w14:textId="77777777" w:rsidR="00B118A2" w:rsidRDefault="00B118A2" w:rsidP="00B118A2">
    <w:pPr>
      <w:rPr>
        <w:sz w:val="20"/>
      </w:rPr>
    </w:pPr>
    <w:r w:rsidRPr="007B1822">
      <w:rPr>
        <w:sz w:val="20"/>
      </w:rPr>
      <w:t xml:space="preserve">TEPPFA is the European plastic pipe and fitting association, a group of 15 European National associations and 11 </w:t>
    </w:r>
    <w:r>
      <w:rPr>
        <w:sz w:val="20"/>
      </w:rPr>
      <w:t xml:space="preserve">direct member </w:t>
    </w:r>
    <w:r w:rsidRPr="007B1822">
      <w:rPr>
        <w:sz w:val="20"/>
      </w:rPr>
      <w:t xml:space="preserve">companies across Europe.   TEPPFA member companies directly employ </w:t>
    </w:r>
    <w:r>
      <w:rPr>
        <w:sz w:val="20"/>
      </w:rPr>
      <w:t>40.000</w:t>
    </w:r>
    <w:r w:rsidRPr="007B1822">
      <w:rPr>
        <w:sz w:val="20"/>
      </w:rPr>
      <w:t xml:space="preserve"> people and produce 3 million tons of plastic pipes</w:t>
    </w:r>
    <w:r>
      <w:rPr>
        <w:sz w:val="20"/>
      </w:rPr>
      <w:t xml:space="preserve"> annually</w:t>
    </w:r>
    <w:r w:rsidRPr="007B1822">
      <w:rPr>
        <w:sz w:val="20"/>
      </w:rPr>
      <w:t xml:space="preserve">, representing an annual turnover of </w:t>
    </w:r>
    <w:r>
      <w:rPr>
        <w:sz w:val="20"/>
      </w:rPr>
      <w:t>12.000</w:t>
    </w:r>
    <w:r w:rsidRPr="007B1822">
      <w:rPr>
        <w:sz w:val="20"/>
      </w:rPr>
      <w:t xml:space="preserve"> billion euros.</w:t>
    </w:r>
  </w:p>
  <w:p w14:paraId="264D692D" w14:textId="38DC9C96" w:rsidR="00B118A2" w:rsidRPr="00F3354A" w:rsidRDefault="00B118A2" w:rsidP="00F3354A">
    <w:pPr>
      <w:rPr>
        <w:lang w:val="en-US" w:eastAsia="nl-NL"/>
      </w:rPr>
    </w:pPr>
    <w:r>
      <w:rPr>
        <w:lang w:val="en-US" w:eastAsia="nl-NL"/>
      </w:rPr>
      <w:t>www.teppfa.eu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7E781" w14:textId="77777777" w:rsidR="00F76D85" w:rsidRDefault="00F76D85">
      <w:r>
        <w:separator/>
      </w:r>
    </w:p>
  </w:footnote>
  <w:footnote w:type="continuationSeparator" w:id="0">
    <w:p w14:paraId="7C18D4AE" w14:textId="77777777" w:rsidR="00F76D85" w:rsidRDefault="00F76D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CASTELAN">
    <w15:presenceInfo w15:providerId="AD" w15:userId="S-1-5-21-1318050523-834583079-29007564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5"/>
    <w:rsid w:val="00046157"/>
    <w:rsid w:val="00055ABE"/>
    <w:rsid w:val="0008094F"/>
    <w:rsid w:val="000A7B7B"/>
    <w:rsid w:val="000C08A7"/>
    <w:rsid w:val="00173418"/>
    <w:rsid w:val="0019554A"/>
    <w:rsid w:val="001C75D5"/>
    <w:rsid w:val="002042C3"/>
    <w:rsid w:val="00221FA6"/>
    <w:rsid w:val="00286F53"/>
    <w:rsid w:val="002A3A83"/>
    <w:rsid w:val="002E2489"/>
    <w:rsid w:val="003522D0"/>
    <w:rsid w:val="00381727"/>
    <w:rsid w:val="00394821"/>
    <w:rsid w:val="003D6AD5"/>
    <w:rsid w:val="00451DBD"/>
    <w:rsid w:val="0046202A"/>
    <w:rsid w:val="00494350"/>
    <w:rsid w:val="004C4287"/>
    <w:rsid w:val="00521B35"/>
    <w:rsid w:val="00581E0D"/>
    <w:rsid w:val="005D0897"/>
    <w:rsid w:val="005D0F6B"/>
    <w:rsid w:val="0060494D"/>
    <w:rsid w:val="00611080"/>
    <w:rsid w:val="0061138F"/>
    <w:rsid w:val="00635ADF"/>
    <w:rsid w:val="0069677E"/>
    <w:rsid w:val="006A00C5"/>
    <w:rsid w:val="006B0836"/>
    <w:rsid w:val="006B0CCA"/>
    <w:rsid w:val="006F01EC"/>
    <w:rsid w:val="00726617"/>
    <w:rsid w:val="00781215"/>
    <w:rsid w:val="007E5672"/>
    <w:rsid w:val="008A22CC"/>
    <w:rsid w:val="009D17C5"/>
    <w:rsid w:val="009F79B9"/>
    <w:rsid w:val="00A262F2"/>
    <w:rsid w:val="00A53BC5"/>
    <w:rsid w:val="00A928CB"/>
    <w:rsid w:val="00B118A2"/>
    <w:rsid w:val="00B253C7"/>
    <w:rsid w:val="00B870EB"/>
    <w:rsid w:val="00BE5D4A"/>
    <w:rsid w:val="00C17A5F"/>
    <w:rsid w:val="00C344E1"/>
    <w:rsid w:val="00C5706F"/>
    <w:rsid w:val="00D06C08"/>
    <w:rsid w:val="00D12330"/>
    <w:rsid w:val="00D41EAF"/>
    <w:rsid w:val="00DC59E3"/>
    <w:rsid w:val="00E218B3"/>
    <w:rsid w:val="00E678DE"/>
    <w:rsid w:val="00E82689"/>
    <w:rsid w:val="00E93803"/>
    <w:rsid w:val="00ED108C"/>
    <w:rsid w:val="00ED71F8"/>
    <w:rsid w:val="00F11FA7"/>
    <w:rsid w:val="00F1493F"/>
    <w:rsid w:val="00F3354A"/>
    <w:rsid w:val="00F41E56"/>
    <w:rsid w:val="00F76D85"/>
    <w:rsid w:val="00FA3D13"/>
    <w:rsid w:val="00FB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B8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rsid w:val="00A53BC5"/>
    <w:rPr>
      <w:sz w:val="16"/>
      <w:szCs w:val="16"/>
    </w:rPr>
  </w:style>
  <w:style w:type="paragraph" w:styleId="CommentText">
    <w:name w:val="annotation text"/>
    <w:basedOn w:val="Normal"/>
    <w:link w:val="CommentTextChar"/>
    <w:rsid w:val="00A53BC5"/>
    <w:rPr>
      <w:sz w:val="20"/>
    </w:rPr>
  </w:style>
  <w:style w:type="character" w:customStyle="1" w:styleId="CommentTextChar">
    <w:name w:val="Comment Text Char"/>
    <w:basedOn w:val="DefaultParagraphFont"/>
    <w:link w:val="CommentText"/>
    <w:rsid w:val="00A53BC5"/>
    <w:rPr>
      <w:lang w:val="fr-FR" w:eastAsia="fr-FR"/>
    </w:rPr>
  </w:style>
  <w:style w:type="paragraph" w:styleId="CommentSubject">
    <w:name w:val="annotation subject"/>
    <w:basedOn w:val="CommentText"/>
    <w:next w:val="CommentText"/>
    <w:link w:val="CommentSubjectChar"/>
    <w:rsid w:val="00A53BC5"/>
    <w:rPr>
      <w:b/>
      <w:bCs/>
    </w:rPr>
  </w:style>
  <w:style w:type="character" w:customStyle="1" w:styleId="CommentSubjectChar">
    <w:name w:val="Comment Subject Char"/>
    <w:basedOn w:val="CommentTextChar"/>
    <w:link w:val="CommentSubject"/>
    <w:rsid w:val="00A53BC5"/>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rsid w:val="00A53BC5"/>
    <w:rPr>
      <w:sz w:val="16"/>
      <w:szCs w:val="16"/>
    </w:rPr>
  </w:style>
  <w:style w:type="paragraph" w:styleId="CommentText">
    <w:name w:val="annotation text"/>
    <w:basedOn w:val="Normal"/>
    <w:link w:val="CommentTextChar"/>
    <w:rsid w:val="00A53BC5"/>
    <w:rPr>
      <w:sz w:val="20"/>
    </w:rPr>
  </w:style>
  <w:style w:type="character" w:customStyle="1" w:styleId="CommentTextChar">
    <w:name w:val="Comment Text Char"/>
    <w:basedOn w:val="DefaultParagraphFont"/>
    <w:link w:val="CommentText"/>
    <w:rsid w:val="00A53BC5"/>
    <w:rPr>
      <w:lang w:val="fr-FR" w:eastAsia="fr-FR"/>
    </w:rPr>
  </w:style>
  <w:style w:type="paragraph" w:styleId="CommentSubject">
    <w:name w:val="annotation subject"/>
    <w:basedOn w:val="CommentText"/>
    <w:next w:val="CommentText"/>
    <w:link w:val="CommentSubjectChar"/>
    <w:rsid w:val="00A53BC5"/>
    <w:rPr>
      <w:b/>
      <w:bCs/>
    </w:rPr>
  </w:style>
  <w:style w:type="character" w:customStyle="1" w:styleId="CommentSubjectChar">
    <w:name w:val="Comment Subject Char"/>
    <w:basedOn w:val="CommentTextChar"/>
    <w:link w:val="CommentSubject"/>
    <w:rsid w:val="00A53BC5"/>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PlasticsEurope%20PressRelaese%20updated%203009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6C6F-C9A1-4A46-88EF-4595C71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PlasticsEurope PressRelaese updated 300913</Template>
  <TotalTime>1</TotalTime>
  <Pages>1</Pages>
  <Words>268</Words>
  <Characters>1529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PlasticsEurope AISBL • Avenue E</vt:lpstr>
      <vt:lpstr>PlasticsEurope AISBL • Avenue E</vt:lpstr>
    </vt:vector>
  </TitlesOfParts>
  <Company>Microsoft</Company>
  <LinksUpToDate>false</LinksUpToDate>
  <CharactersWithSpaces>1794</CharactersWithSpaces>
  <SharedDoc>false</SharedDoc>
  <HLinks>
    <vt:vector size="18" baseType="variant">
      <vt:variant>
        <vt:i4>2687095</vt:i4>
      </vt:variant>
      <vt:variant>
        <vt:i4>9</vt:i4>
      </vt:variant>
      <vt:variant>
        <vt:i4>0</vt:i4>
      </vt:variant>
      <vt:variant>
        <vt:i4>5</vt:i4>
      </vt:variant>
      <vt:variant>
        <vt:lpwstr>http://www.euromap.org/</vt:lpwstr>
      </vt:variant>
      <vt:variant>
        <vt:lpwstr/>
      </vt:variant>
      <vt:variant>
        <vt:i4>1572941</vt:i4>
      </vt:variant>
      <vt:variant>
        <vt:i4>6</vt:i4>
      </vt:variant>
      <vt:variant>
        <vt:i4>0</vt:i4>
      </vt:variant>
      <vt:variant>
        <vt:i4>5</vt:i4>
      </vt:variant>
      <vt:variant>
        <vt:lpwstr>http://www.plasticsconverters.eu/</vt:lpwstr>
      </vt:variant>
      <vt:variant>
        <vt:lpwstr/>
      </vt:variant>
      <vt:variant>
        <vt:i4>3735586</vt:i4>
      </vt:variant>
      <vt:variant>
        <vt:i4>3</vt:i4>
      </vt:variant>
      <vt:variant>
        <vt:i4>0</vt:i4>
      </vt:variant>
      <vt:variant>
        <vt:i4>5</vt:i4>
      </vt:variant>
      <vt:variant>
        <vt:lpwstr>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Nuria Buezas Sierra</dc:creator>
  <cp:lastModifiedBy>Andreea Harna</cp:lastModifiedBy>
  <cp:revision>2</cp:revision>
  <cp:lastPrinted>2013-10-08T16:16:00Z</cp:lastPrinted>
  <dcterms:created xsi:type="dcterms:W3CDTF">2013-10-09T07:15:00Z</dcterms:created>
  <dcterms:modified xsi:type="dcterms:W3CDTF">2013-10-09T07:15:00Z</dcterms:modified>
</cp:coreProperties>
</file>